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SOP</w:t>
      </w:r>
    </w:p>
    <w:p>
      <w:pPr>
        <w:spacing w:after="160"/>
      </w:pPr>
      <w:r>
        <w:rPr>
          <w:rFonts w:ascii="Georgia" w:hAnsi="Georgia"/>
          <w:b/>
          <w:color w:val="0F141A"/>
          <w:sz w:val="56"/>
        </w:rPr>
        <w:t>SOP: [Procedure name]</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BVL-0A929A</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Sop</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SOP ID</w:t>
            </w:r>
          </w:p>
        </w:tc>
        <w:tc>
          <w:tcPr>
            <w:tcW w:type="dxa" w:w="4706"/>
            <w:shd w:val="clear" w:color="auto" w:fill="F1EAFE"/>
          </w:tcPr>
          <w:p>
            <w:pPr>
              <w:spacing w:after="40"/>
            </w:pPr>
            <w:r>
              <w:rPr>
                <w:b/>
                <w:sz w:val="18"/>
              </w:rPr>
            </w:r>
          </w:p>
        </w:tc>
      </w:tr>
      <w:tr>
        <w:tc>
          <w:tcPr>
            <w:tcW w:type="dxa" w:w="4706"/>
          </w:tcPr>
          <w:p>
            <w:pPr>
              <w:spacing w:after="40"/>
            </w:pPr>
            <w:r>
              <w:rPr>
                <w:sz w:val="18"/>
              </w:rPr>
            </w:r>
            <w:r>
              <w:rPr>
                <w:b/>
                <w:sz w:val="18"/>
              </w:rPr>
              <w:t>Version</w:t>
            </w:r>
          </w:p>
        </w:tc>
        <w:tc>
          <w:tcPr>
            <w:tcW w:type="dxa" w:w="4706"/>
          </w:tcPr>
          <w:p>
            <w:pPr>
              <w:spacing w:after="40"/>
            </w:pPr>
            <w:r>
              <w:rPr>
                <w:sz w:val="18"/>
              </w:rPr>
            </w:r>
            <w:r>
              <w:rPr>
                <w:sz w:val="18"/>
              </w:rPr>
              <w:t>1.0</w:t>
            </w:r>
          </w:p>
        </w:tc>
      </w:tr>
      <w:tr>
        <w:tc>
          <w:tcPr>
            <w:tcW w:type="dxa" w:w="4706"/>
          </w:tcPr>
          <w:p>
            <w:pPr>
              <w:spacing w:after="40"/>
            </w:pPr>
            <w:r>
              <w:rPr>
                <w:sz w:val="18"/>
              </w:rPr>
            </w:r>
            <w:r>
              <w:rPr>
                <w:b/>
                <w:sz w:val="18"/>
              </w:rPr>
              <w:t>Owner</w:t>
            </w:r>
          </w:p>
        </w:tc>
        <w:tc>
          <w:tcPr>
            <w:tcW w:type="dxa" w:w="4706"/>
          </w:tcPr>
          <w:p>
            <w:pPr>
              <w:spacing w:after="40"/>
            </w:pPr>
            <w:r>
              <w:rPr>
                <w:sz w:val="18"/>
              </w:rPr>
            </w:r>
            <w:r>
              <w:rPr>
                <w:sz w:val="18"/>
              </w:rPr>
              <w:t>_______________ (named person, not a team)</w:t>
            </w:r>
          </w:p>
        </w:tc>
      </w:tr>
      <w:tr>
        <w:tc>
          <w:tcPr>
            <w:tcW w:type="dxa" w:w="4706"/>
          </w:tcPr>
          <w:p>
            <w:pPr>
              <w:spacing w:after="40"/>
            </w:pPr>
            <w:r>
              <w:rPr>
                <w:sz w:val="18"/>
              </w:rPr>
            </w:r>
            <w:r>
              <w:rPr>
                <w:b/>
                <w:sz w:val="18"/>
              </w:rPr>
              <w:t>Approved by</w:t>
            </w:r>
          </w:p>
        </w:tc>
        <w:tc>
          <w:tcPr>
            <w:tcW w:type="dxa" w:w="4706"/>
          </w:tcPr>
          <w:p>
            <w:pPr>
              <w:spacing w:after="40"/>
            </w:pPr>
            <w:r>
              <w:rPr>
                <w:sz w:val="18"/>
              </w:rPr>
            </w:r>
          </w:p>
        </w:tc>
      </w:tr>
      <w:tr>
        <w:tc>
          <w:tcPr>
            <w:tcW w:type="dxa" w:w="4706"/>
          </w:tcPr>
          <w:p>
            <w:pPr>
              <w:spacing w:after="40"/>
            </w:pPr>
            <w:r>
              <w:rPr>
                <w:sz w:val="18"/>
              </w:rPr>
            </w:r>
            <w:r>
              <w:rPr>
                <w:b/>
                <w:sz w:val="18"/>
              </w:rPr>
              <w:t>Effective date</w:t>
            </w:r>
          </w:p>
        </w:tc>
        <w:tc>
          <w:tcPr>
            <w:tcW w:type="dxa" w:w="4706"/>
          </w:tcPr>
          <w:p>
            <w:pPr>
              <w:spacing w:after="40"/>
            </w:pPr>
            <w:r>
              <w:rPr>
                <w:sz w:val="18"/>
              </w:rPr>
            </w:r>
          </w:p>
        </w:tc>
      </w:tr>
      <w:tr>
        <w:tc>
          <w:tcPr>
            <w:tcW w:type="dxa" w:w="4706"/>
          </w:tcPr>
          <w:p>
            <w:pPr>
              <w:spacing w:after="40"/>
            </w:pPr>
            <w:r>
              <w:rPr>
                <w:sz w:val="18"/>
              </w:rPr>
            </w:r>
            <w:r>
              <w:rPr>
                <w:b/>
                <w:sz w:val="18"/>
              </w:rPr>
              <w:t>Review date</w:t>
            </w:r>
          </w:p>
        </w:tc>
        <w:tc>
          <w:tcPr>
            <w:tcW w:type="dxa" w:w="4706"/>
          </w:tcPr>
          <w:p>
            <w:pPr>
              <w:spacing w:after="40"/>
            </w:pPr>
            <w:r>
              <w:rPr>
                <w:sz w:val="18"/>
              </w:rPr>
            </w:r>
            <w:r>
              <w:rPr>
                <w:sz w:val="18"/>
              </w:rPr>
              <w:t>_______________ (an SOP without one becomes wrong quietly)</w:t>
            </w:r>
          </w:p>
        </w:tc>
      </w:tr>
    </w:tbl>
    <w:p>
      <w:pPr>
        <w:spacing w:after="40"/>
      </w:pPr>
    </w:p>
    <w:p>
      <w:r>
        <w:t>---</w:t>
      </w:r>
    </w:p>
    <w:p>
      <w:pPr>
        <w:pStyle w:val="Heading1"/>
      </w:pPr>
      <w:r>
        <w:t>1. Purpose</w:t>
      </w:r>
    </w:p>
    <w:p>
      <w:pPr>
        <w:ind w:left="454"/>
        <w:shd w:val="clear" w:color="auto" w:fill="FAFAFB"/>
      </w:pPr>
      <w:r>
        <w:rPr>
          <w:i/>
        </w:rPr>
        <w:t>One or two sentences. What this procedure achieves and why it exists.</w:t>
      </w:r>
    </w:p>
    <w:p>
      <w:pPr>
        <w:pStyle w:val="Heading1"/>
      </w:pPr>
      <w:r>
        <w:t>2. When to use this</w:t>
      </w:r>
    </w:p>
    <w:p>
      <w:r>
        <w:rPr>
          <w:b/>
        </w:rPr>
        <w:t>Trigger:</w:t>
      </w:r>
    </w:p>
    <w:p>
      <w:r>
        <w:rPr>
          <w:b/>
        </w:rPr>
        <w:t>Do NOT use this when:</w:t>
      </w:r>
    </w:p>
    <w:p>
      <w:pPr>
        <w:pStyle w:val="Heading1"/>
      </w:pPr>
      <w:r>
        <w:t>3. Who performs this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Role</w:t>
            </w:r>
          </w:p>
        </w:tc>
        <w:tc>
          <w:tcPr>
            <w:tcW w:type="dxa" w:w="3137"/>
            <w:shd w:val="clear" w:color="auto" w:fill="F1EAFE"/>
          </w:tcPr>
          <w:p>
            <w:pPr>
              <w:spacing w:after="40"/>
            </w:pPr>
            <w:r>
              <w:rPr>
                <w:b/>
                <w:sz w:val="18"/>
              </w:rPr>
            </w:r>
            <w:r>
              <w:rPr>
                <w:b/>
                <w:sz w:val="18"/>
              </w:rPr>
              <w:t>Responsibility</w:t>
            </w:r>
          </w:p>
        </w:tc>
        <w:tc>
          <w:tcPr>
            <w:tcW w:type="dxa" w:w="3137"/>
            <w:shd w:val="clear" w:color="auto" w:fill="F1EAFE"/>
          </w:tcPr>
          <w:p>
            <w:pPr>
              <w:spacing w:after="40"/>
            </w:pPr>
            <w:r>
              <w:rPr>
                <w:b/>
                <w:sz w:val="18"/>
              </w:rPr>
            </w:r>
            <w:r>
              <w:rPr>
                <w:b/>
                <w:sz w:val="18"/>
              </w:rPr>
              <w:t>Authority required</w:t>
            </w:r>
          </w:p>
        </w:tc>
      </w:tr>
    </w:tbl>
    <w:p>
      <w:pPr>
        <w:spacing w:after="40"/>
      </w:pPr>
    </w:p>
    <w:p>
      <w:r>
        <w:rPr>
          <w:b/>
        </w:rPr>
        <w:t>Skills or access needed before starting:</w:t>
      </w:r>
    </w:p>
    <w:p>
      <w:pPr>
        <w:pStyle w:val="Heading1"/>
      </w:pPr>
      <w:r>
        <w:t>4. Before you start</w:t>
      </w:r>
    </w:p>
    <w:p>
      <w:pPr>
        <w:pStyle w:val="ListBullet"/>
      </w:pPr>
      <w:r>
        <w:t>[ ] Access to: _______________</w:t>
      </w:r>
    </w:p>
    <w:p>
      <w:pPr>
        <w:pStyle w:val="ListBullet"/>
      </w:pPr>
      <w:r>
        <w:t>[ ] Tools / systems open: _______________</w:t>
      </w:r>
    </w:p>
    <w:p>
      <w:pPr>
        <w:pStyle w:val="ListBullet"/>
      </w:pPr>
      <w:r>
        <w:t>[ ] Information to hand: _______________</w:t>
      </w:r>
    </w:p>
    <w:p>
      <w:pPr>
        <w:pStyle w:val="ListBullet"/>
      </w:pPr>
      <w:r>
        <w:t>[ ] Approval obtained from: _______________ (if applicable)</w:t>
      </w:r>
    </w:p>
    <w:p>
      <w:r>
        <w:rPr>
          <w:b/>
        </w:rPr>
        <w:t>Estimated time:</w:t>
      </w:r>
      <w:r>
        <w:t xml:space="preserve"> _______________</w:t>
      </w:r>
    </w:p>
    <w:p>
      <w:pPr>
        <w:pStyle w:val="Heading1"/>
      </w:pPr>
      <w:r>
        <w:t>5. Procedure</w:t>
      </w:r>
    </w:p>
    <w:p>
      <w:pPr>
        <w:ind w:left="454"/>
        <w:shd w:val="clear" w:color="auto" w:fill="FAFAFB"/>
      </w:pPr>
      <w:r>
        <w:rPr>
          <w:i/>
        </w:rPr>
        <w:t>Numbered, imperative, one action per step. Write for someone competent but</w:t>
      </w:r>
    </w:p>
    <w:p>
      <w:pPr>
        <w:ind w:left="454"/>
        <w:shd w:val="clear" w:color="auto" w:fill="FAFAFB"/>
      </w:pPr>
      <w:r>
        <w:rPr>
          <w:i/>
        </w:rPr>
        <w:t>unfamiliar: the person doing this at 2am is not the person who wrote it.</w:t>
      </w:r>
    </w:p>
    <w:p>
      <w:r>
        <w:rPr>
          <w:b/>
        </w:rPr>
        <w:t>Step 1.</w:t>
      </w:r>
    </w:p>
    <w:p>
      <w:pPr>
        <w:pStyle w:val="ListBullet"/>
      </w:pPr>
      <w:r>
        <w:t>Expected result:</w:t>
      </w:r>
    </w:p>
    <w:p>
      <w:r>
        <w:rPr>
          <w:b/>
        </w:rPr>
        <w:t>Step 2.</w:t>
      </w:r>
    </w:p>
    <w:p>
      <w:pPr>
        <w:pStyle w:val="ListBullet"/>
      </w:pPr>
      <w:r>
        <w:t>Expected result:</w:t>
      </w:r>
    </w:p>
    <w:p>
      <w:r>
        <w:rPr>
          <w:b/>
        </w:rPr>
        <w:t>Step 3.</w:t>
      </w:r>
    </w:p>
    <w:p>
      <w:pPr>
        <w:pStyle w:val="ListBullet"/>
      </w:pPr>
      <w:r>
        <w:t>Expected result:</w:t>
      </w:r>
    </w:p>
    <w:p>
      <w:pPr>
        <w:pStyle w:val="Heading2"/>
      </w:pPr>
      <w:r>
        <w:t>Decision point</w:t>
      </w:r>
    </w:p>
    <w:p>
      <w:pPr>
        <w:ind w:left="454"/>
        <w:shd w:val="clear" w:color="auto" w:fill="FAFAFB"/>
      </w:pPr>
      <w:r>
        <w:rPr>
          <w:i/>
        </w:rPr>
        <w:t>Where the procedure branches, make it explicit.</w:t>
      </w:r>
    </w:p>
    <w:p>
      <w:r>
        <w:rPr>
          <w:b/>
        </w:rPr>
        <w:t>If</w:t>
      </w:r>
      <w:r>
        <w:t xml:space="preserve"> _______________ </w:t>
      </w:r>
      <w:r>
        <w:rPr>
          <w:b/>
        </w:rPr>
        <w:t>then</w:t>
      </w:r>
      <w:r>
        <w:t xml:space="preserve"> go to step ___ </w:t>
      </w:r>
      <w:r>
        <w:rPr>
          <w:b/>
        </w:rPr>
        <w:t>If</w:t>
      </w:r>
      <w:r>
        <w:t xml:space="preserve"> _______________ </w:t>
      </w:r>
      <w:r>
        <w:rPr>
          <w:b/>
        </w:rPr>
        <w:t>then</w:t>
      </w:r>
      <w:r>
        <w:t xml:space="preserve"> go to step ___</w:t>
      </w:r>
    </w:p>
    <w:p>
      <w:pPr>
        <w:pStyle w:val="Heading1"/>
      </w:pPr>
      <w:r>
        <w:t>6. Verification</w:t>
      </w:r>
    </w:p>
    <w:p>
      <w:pPr>
        <w:ind w:left="454"/>
        <w:shd w:val="clear" w:color="auto" w:fill="FAFAFB"/>
      </w:pPr>
      <w:r>
        <w:rPr>
          <w:i/>
        </w:rPr>
        <w:t>How the person knows they succeeded. Not "it should work", a specific check.</w:t>
      </w:r>
    </w:p>
    <w:p>
      <w:pPr>
        <w:pStyle w:val="ListBullet"/>
      </w:pPr>
      <w:r>
        <w:t>[ ]</w:t>
      </w:r>
    </w:p>
    <w:p>
      <w:pPr>
        <w:pStyle w:val="ListBullet"/>
      </w:pPr>
      <w:r>
        <w:t>[ ]</w:t>
      </w:r>
    </w:p>
    <w:p>
      <w:pPr>
        <w:pStyle w:val="Heading1"/>
      </w:pPr>
      <w:r>
        <w:t>7. When it goes wrong</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Symptom</w:t>
            </w:r>
          </w:p>
        </w:tc>
        <w:tc>
          <w:tcPr>
            <w:tcW w:type="dxa" w:w="3137"/>
            <w:shd w:val="clear" w:color="auto" w:fill="F1EAFE"/>
          </w:tcPr>
          <w:p>
            <w:pPr>
              <w:spacing w:after="40"/>
            </w:pPr>
            <w:r>
              <w:rPr>
                <w:b/>
                <w:sz w:val="18"/>
              </w:rPr>
            </w:r>
            <w:r>
              <w:rPr>
                <w:b/>
                <w:sz w:val="18"/>
              </w:rPr>
              <w:t>Likely cause</w:t>
            </w:r>
          </w:p>
        </w:tc>
        <w:tc>
          <w:tcPr>
            <w:tcW w:type="dxa" w:w="3137"/>
            <w:shd w:val="clear" w:color="auto" w:fill="F1EAFE"/>
          </w:tcPr>
          <w:p>
            <w:pPr>
              <w:spacing w:after="40"/>
            </w:pPr>
            <w:r>
              <w:rPr>
                <w:b/>
                <w:sz w:val="18"/>
              </w:rPr>
            </w:r>
            <w:r>
              <w:rPr>
                <w:b/>
                <w:sz w:val="18"/>
              </w:rPr>
              <w:t>What to do</w:t>
            </w:r>
          </w:p>
        </w:tc>
      </w:tr>
    </w:tbl>
    <w:p>
      <w:pPr>
        <w:spacing w:after="40"/>
      </w:pPr>
    </w:p>
    <w:p>
      <w:r>
        <w:rPr>
          <w:b/>
        </w:rPr>
        <w:t>Stop and escalate if:</w:t>
      </w:r>
    </w:p>
    <w:p>
      <w:pPr>
        <w:ind w:left="454"/>
        <w:shd w:val="clear" w:color="auto" w:fill="FAFAFB"/>
      </w:pPr>
      <w:r>
        <w:rPr>
          <w:i/>
        </w:rPr>
        <w:t>Be explicit. The most expensive incidents involve someone continuing when they should have stopped.</w:t>
      </w:r>
    </w:p>
    <w:p>
      <w:r>
        <w:rPr>
          <w:b/>
        </w:rPr>
        <w:t>Escalate to:</w:t>
      </w:r>
      <w:r>
        <w:t xml:space="preserve"> _______________  </w:t>
      </w:r>
      <w:r>
        <w:rPr>
          <w:b/>
        </w:rPr>
        <w:t>Via:</w:t>
      </w:r>
      <w:r>
        <w:t xml:space="preserve"> _______________</w:t>
      </w:r>
    </w:p>
    <w:p>
      <w:pPr>
        <w:pStyle w:val="Heading1"/>
      </w:pPr>
      <w:r>
        <w:t>8. Rollback</w:t>
      </w:r>
    </w:p>
    <w:p>
      <w:pPr>
        <w:ind w:left="454"/>
        <w:shd w:val="clear" w:color="auto" w:fill="FAFAFB"/>
      </w:pPr>
      <w:r>
        <w:rPr>
          <w:i/>
        </w:rPr>
        <w:t>If this procedure changes something, how is it undone?</w:t>
      </w:r>
    </w:p>
    <w:p>
      <w:pPr>
        <w:pStyle w:val="Heading1"/>
      </w:pPr>
      <w:r>
        <w:t>9. Records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What is recorded</w:t>
            </w:r>
          </w:p>
        </w:tc>
        <w:tc>
          <w:tcPr>
            <w:tcW w:type="dxa" w:w="3137"/>
            <w:shd w:val="clear" w:color="auto" w:fill="F1EAFE"/>
          </w:tcPr>
          <w:p>
            <w:pPr>
              <w:spacing w:after="40"/>
            </w:pPr>
            <w:r>
              <w:rPr>
                <w:b/>
                <w:sz w:val="18"/>
              </w:rPr>
            </w:r>
            <w:r>
              <w:rPr>
                <w:b/>
                <w:sz w:val="18"/>
              </w:rPr>
              <w:t>Where</w:t>
            </w:r>
          </w:p>
        </w:tc>
        <w:tc>
          <w:tcPr>
            <w:tcW w:type="dxa" w:w="3137"/>
            <w:shd w:val="clear" w:color="auto" w:fill="F1EAFE"/>
          </w:tcPr>
          <w:p>
            <w:pPr>
              <w:spacing w:after="40"/>
            </w:pPr>
            <w:r>
              <w:rPr>
                <w:b/>
                <w:sz w:val="18"/>
              </w:rPr>
            </w:r>
            <w:r>
              <w:rPr>
                <w:b/>
                <w:sz w:val="18"/>
              </w:rPr>
              <w:t>Retained for</w:t>
            </w:r>
          </w:p>
        </w:tc>
      </w:tr>
    </w:tbl>
    <w:p>
      <w:pPr>
        <w:spacing w:after="40"/>
      </w:pPr>
    </w:p>
    <w:p>
      <w:pPr>
        <w:pStyle w:val="Heading1"/>
      </w:pPr>
      <w:r>
        <w:t>10. Related documents</w:t>
      </w:r>
    </w:p>
    <w:p>
      <w:r>
        <w:t>-</w:t>
      </w:r>
    </w:p>
    <w:p>
      <w:r>
        <w:t>---</w:t>
      </w:r>
    </w:p>
    <w:p>
      <w:pPr>
        <w:pStyle w:val="Heading1"/>
      </w:pPr>
      <w:r>
        <w:t>Change log</w:t>
      </w:r>
    </w:p>
    <w:tbl>
      <w:tblPr>
        <w:tblStyle w:val="TableGrid"/>
        <w:tblW w:type="auto" w:w="0"/>
        <w:tblLook w:firstColumn="1" w:firstRow="1" w:lastColumn="0" w:lastRow="0" w:noHBand="0" w:noVBand="1" w:val="04A0"/>
      </w:tblPr>
      <w:tblGrid>
        <w:gridCol w:w="1882"/>
        <w:gridCol w:w="1882"/>
        <w:gridCol w:w="1882"/>
        <w:gridCol w:w="1882"/>
        <w:gridCol w:w="1882"/>
      </w:tblGrid>
      <w:tr>
        <w:trPr>
          <w:tblHeader w:val="true"/>
        </w:trPr>
        <w:tc>
          <w:tcPr>
            <w:tcW w:type="dxa" w:w="1882"/>
            <w:shd w:val="clear" w:color="auto" w:fill="F1EAFE"/>
          </w:tcPr>
          <w:p>
            <w:pPr>
              <w:spacing w:after="40"/>
            </w:pPr>
            <w:r>
              <w:rPr>
                <w:b/>
                <w:sz w:val="18"/>
              </w:rPr>
            </w:r>
            <w:r>
              <w:rPr>
                <w:b/>
                <w:sz w:val="18"/>
              </w:rPr>
              <w:t>Version</w:t>
            </w:r>
          </w:p>
        </w:tc>
        <w:tc>
          <w:tcPr>
            <w:tcW w:type="dxa" w:w="1882"/>
            <w:shd w:val="clear" w:color="auto" w:fill="F1EAFE"/>
          </w:tcPr>
          <w:p>
            <w:pPr>
              <w:spacing w:after="40"/>
            </w:pPr>
            <w:r>
              <w:rPr>
                <w:b/>
                <w:sz w:val="18"/>
              </w:rPr>
            </w:r>
            <w:r>
              <w:rPr>
                <w:b/>
                <w:sz w:val="18"/>
              </w:rPr>
              <w:t>Date</w:t>
            </w:r>
          </w:p>
        </w:tc>
        <w:tc>
          <w:tcPr>
            <w:tcW w:type="dxa" w:w="1882"/>
            <w:shd w:val="clear" w:color="auto" w:fill="F1EAFE"/>
          </w:tcPr>
          <w:p>
            <w:pPr>
              <w:spacing w:after="40"/>
            </w:pPr>
            <w:r>
              <w:rPr>
                <w:b/>
                <w:sz w:val="18"/>
              </w:rPr>
            </w:r>
            <w:r>
              <w:rPr>
                <w:b/>
                <w:sz w:val="18"/>
              </w:rPr>
              <w:t>Change</w:t>
            </w:r>
          </w:p>
        </w:tc>
        <w:tc>
          <w:tcPr>
            <w:tcW w:type="dxa" w:w="1882"/>
            <w:shd w:val="clear" w:color="auto" w:fill="F1EAFE"/>
          </w:tcPr>
          <w:p>
            <w:pPr>
              <w:spacing w:after="40"/>
            </w:pPr>
            <w:r>
              <w:rPr>
                <w:b/>
                <w:sz w:val="18"/>
              </w:rPr>
            </w:r>
            <w:r>
              <w:rPr>
                <w:b/>
                <w:sz w:val="18"/>
              </w:rPr>
              <w:t>Author</w:t>
            </w:r>
          </w:p>
        </w:tc>
        <w:tc>
          <w:tcPr>
            <w:tcW w:type="dxa" w:w="1882"/>
            <w:shd w:val="clear" w:color="auto" w:fill="F1EAFE"/>
          </w:tcPr>
          <w:p>
            <w:pPr>
              <w:spacing w:after="40"/>
            </w:pPr>
            <w:r>
              <w:rPr>
                <w:b/>
                <w:sz w:val="18"/>
              </w:rPr>
            </w:r>
            <w:r>
              <w:rPr>
                <w:b/>
                <w:sz w:val="18"/>
              </w:rPr>
              <w:t>Approved by</w:t>
            </w:r>
          </w:p>
        </w:tc>
      </w:tr>
      <w:tr>
        <w:tc>
          <w:tcPr>
            <w:tcW w:type="dxa" w:w="1882"/>
          </w:tcPr>
          <w:p>
            <w:pPr>
              <w:spacing w:after="40"/>
            </w:pPr>
            <w:r>
              <w:rPr>
                <w:sz w:val="18"/>
              </w:rPr>
            </w:r>
            <w:r>
              <w:rPr>
                <w:sz w:val="18"/>
              </w:rPr>
              <w:t>1.0</w:t>
            </w:r>
          </w:p>
        </w:tc>
        <w:tc>
          <w:tcPr>
            <w:tcW w:type="dxa" w:w="1882"/>
          </w:tcPr>
          <w:p>
            <w:pPr>
              <w:spacing w:after="40"/>
            </w:pPr>
            <w:r>
              <w:rPr>
                <w:sz w:val="18"/>
              </w:rPr>
            </w:r>
          </w:p>
        </w:tc>
        <w:tc>
          <w:tcPr>
            <w:tcW w:type="dxa" w:w="1882"/>
          </w:tcPr>
          <w:p>
            <w:pPr>
              <w:spacing w:after="40"/>
            </w:pPr>
            <w:r>
              <w:rPr>
                <w:sz w:val="18"/>
              </w:rPr>
            </w:r>
            <w:r>
              <w:rPr>
                <w:sz w:val="18"/>
              </w:rPr>
              <w:t>Initial</w:t>
            </w:r>
          </w:p>
        </w:tc>
        <w:tc>
          <w:tcPr>
            <w:tcW w:type="dxa" w:w="1882"/>
          </w:tcPr>
          <w:p>
            <w:pPr>
              <w:spacing w:after="40"/>
            </w:pPr>
            <w:r>
              <w:rPr>
                <w:sz w:val="18"/>
              </w:rPr>
            </w:r>
          </w:p>
        </w:tc>
        <w:tc>
          <w:tcPr>
            <w:tcW w:type="dxa" w:w="1882"/>
          </w:tcPr>
          <w:p>
            <w:pPr>
              <w:spacing w:after="40"/>
            </w:pPr>
            <w:r>
              <w:rPr>
                <w:sz w:val="18"/>
              </w:rPr>
            </w:r>
          </w:p>
        </w:tc>
      </w:tr>
    </w:tbl>
    <w:p>
      <w:pPr>
        <w:spacing w:after="40"/>
      </w:pP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SOP: [Procedure name]</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[Procedure name]</dc:title>
  <dc:subject/>
  <dc:creator>BvLogic</dc:creator>
  <cp:keywords>BvLogic, Sop, enterprise AI, SOP: [Procedure name]</cp:keywords>
  <dc:description/>
  <cp:lastModifiedBy/>
  <cp:revision>1</cp:revision>
  <dcterms:created xsi:type="dcterms:W3CDTF">2013-12-23T23:15:00Z</dcterms:created>
  <dcterms:modified xsi:type="dcterms:W3CDTF">2013-12-23T23:15:00Z</dcterms:modified>
  <cp:category>Sop</cp:category>
  <dc:language>en-GB</dc:language>
</cp:coreProperties>
</file>