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RAG Testing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BVL-1B0508</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System:</w:t>
      </w:r>
      <w:r>
        <w:t xml:space="preserve"> _______________  </w:t>
      </w:r>
      <w:r>
        <w:rPr>
          <w:b/>
        </w:rPr>
        <w:t>Date:</w:t>
      </w:r>
      <w:r>
        <w:t xml:space="preserve"> _______  </w:t>
      </w:r>
      <w:r>
        <w:rPr>
          <w:b/>
        </w:rPr>
        <w:t>Completed by:</w:t>
      </w:r>
      <w:r>
        <w:t xml:space="preserve"> _______________</w:t>
      </w:r>
    </w:p>
    <w:p>
      <w:pPr>
        <w:ind w:left="454"/>
        <w:shd w:val="clear" w:color="auto" w:fill="FAFAFB"/>
      </w:pPr>
      <w:r>
        <w:rPr>
          <w:i/>
        </w:rPr>
        <w:t xml:space="preserve">Test retrieval and generation </w:t>
      </w:r>
      <w:r>
        <w:rPr>
          <w:b/>
        </w:rPr>
        <w:t>separately</w:t>
      </w:r>
      <w:r>
        <w:t>. If retrieval is the constraint, work on the</w:t>
      </w:r>
    </w:p>
    <w:p>
      <w:pPr>
        <w:ind w:left="454"/>
        <w:shd w:val="clear" w:color="auto" w:fill="FAFAFB"/>
      </w:pPr>
      <w:r>
        <w:rPr>
          <w:i/>
        </w:rPr>
        <w:t>generator is wasted effort.</w:t>
      </w:r>
    </w:p>
    <w:p>
      <w:pPr>
        <w:pStyle w:val="Heading1"/>
      </w:pPr>
      <w:r>
        <w:t>1. Before testing</w:t>
      </w:r>
    </w:p>
    <w:p>
      <w:pPr>
        <w:pStyle w:val="ListBullet"/>
      </w:pPr>
      <w:r>
        <w:t xml:space="preserve">[ ] Document corpus identified, with a </w:t>
      </w:r>
      <w:r>
        <w:rPr>
          <w:b/>
        </w:rPr>
        <w:t>named owner per document set</w:t>
      </w:r>
    </w:p>
    <w:p>
      <w:pPr>
        <w:pStyle w:val="ListBullet"/>
      </w:pPr>
      <w:r>
        <w:t>[ ] Someone is accountable for each document being current</w:t>
      </w:r>
    </w:p>
    <w:p>
      <w:pPr>
        <w:pStyle w:val="ListBullet"/>
      </w:pPr>
      <w:r>
        <w:t>[ ] Chunking strategy recorded, split on structure, not character count</w:t>
      </w:r>
    </w:p>
    <w:p>
      <w:pPr>
        <w:pStyle w:val="ListBullet"/>
      </w:pPr>
      <w:r>
        <w:t>[ ] Heading path / document title prepended to each chunk</w:t>
      </w:r>
    </w:p>
    <w:p>
      <w:pPr>
        <w:pStyle w:val="ListBullet"/>
      </w:pPr>
      <w:r>
        <w:t>[ ] Metadata stored for filtering: owner, department, date, access level</w:t>
      </w:r>
    </w:p>
    <w:p>
      <w:pPr>
        <w:pStyle w:val="ListBullet"/>
      </w:pPr>
      <w:r>
        <w:t>[ ] Embedding model and version pinned</w:t>
      </w:r>
    </w:p>
    <w:p>
      <w:pPr>
        <w:pStyle w:val="ListBullet"/>
      </w:pPr>
      <w:r>
        <w:t xml:space="preserve">[ ] Test question set built from </w:t>
      </w:r>
      <w:r>
        <w:rPr>
          <w:b/>
        </w:rPr>
        <w:t>real user questions</w:t>
      </w:r>
    </w:p>
    <w:p>
      <w:pPr>
        <w:pStyle w:val="Heading1"/>
      </w:pPr>
      <w:r>
        <w:t>2. Retrieval: test this first</w:t>
      </w:r>
    </w:p>
    <w:p>
      <w:pPr>
        <w:pStyle w:val="ListBullet"/>
      </w:pPr>
      <w:r>
        <w:t>[ ] Question set paired with the passage that should answer each</w:t>
      </w:r>
    </w:p>
    <w:p>
      <w:pPr>
        <w:pStyle w:val="ListBullet"/>
      </w:pPr>
      <w:r>
        <w:t xml:space="preserve">[ ] </w:t>
      </w:r>
      <w:r>
        <w:rPr>
          <w:b/>
        </w:rPr>
        <w:t>Hit rate / recall@k</w:t>
      </w:r>
      <w:r>
        <w:t xml:space="preserve"> measured</w:t>
      </w:r>
    </w:p>
    <w:p>
      <w:pPr>
        <w:pStyle w:val="ListBullet"/>
      </w:pPr>
      <w:r>
        <w:t>[ ] Precision@k measured, how much returned content was relevant</w:t>
      </w:r>
    </w:p>
    <w:p>
      <w:pPr>
        <w:pStyle w:val="ListBullet"/>
      </w:pPr>
      <w:r>
        <w:t>[ ] Mean reciprocal rank measured, position matters</w:t>
      </w:r>
    </w:p>
    <w:p>
      <w:pPr>
        <w:pStyle w:val="ListBullet"/>
      </w:pPr>
      <w:r>
        <w:t xml:space="preserve">[ ] Coverage measured, questions with </w:t>
      </w:r>
      <w:r>
        <w:rPr>
          <w:i/>
        </w:rPr>
        <w:t>no</w:t>
      </w:r>
      <w:r>
        <w:t xml:space="preserve"> relevant passage returned</w:t>
      </w:r>
    </w:p>
    <w:p>
      <w:pPr>
        <w:pStyle w:val="ListBullet"/>
      </w:pPr>
      <w:r>
        <w:t xml:space="preserve">[ ] </w:t>
      </w:r>
      <w:r>
        <w:rPr>
          <w:b/>
        </w:rPr>
        <w:t>Hybrid search in place</w:t>
      </w:r>
      <w:r>
        <w:t xml:space="preserve"> (keyword + semantic)</w:t>
      </w:r>
    </w:p>
    <w:p>
      <w:pPr>
        <w:pStyle w:val="ListBullet"/>
      </w:pPr>
      <w:r>
        <w:t>[ ] Exact identifiers tested, invoice numbers, case references, codes</w:t>
      </w:r>
    </w:p>
    <w:p>
      <w:pPr>
        <w:pStyle w:val="ListBullet"/>
      </w:pPr>
      <w:r>
        <w:t>[ ] Multi-hop questions identified and their behaviour understood</w:t>
      </w:r>
    </w:p>
    <w:p>
      <w:pPr>
        <w:pStyle w:val="ListBullet"/>
      </w:pPr>
      <w:r>
        <w:t>[ ] Chunk size validated: chunks contain enough to answer, not just to match</w:t>
      </w:r>
    </w:p>
    <w:p>
      <w:pPr>
        <w:ind w:left="454"/>
        <w:shd w:val="clear" w:color="auto" w:fill="FAFAFB"/>
      </w:pPr>
      <w:r>
        <w:rPr>
          <w:b/>
          <w:i/>
        </w:rPr>
        <w:t>If hit rate is 60%, your system's accuracy ceiling is 60%.</w:t>
      </w:r>
      <w:r>
        <w:t xml:space="preserve"> Fix this before prompting.</w:t>
      </w:r>
    </w:p>
    <w:p>
      <w:pPr>
        <w:pStyle w:val="Heading1"/>
      </w:pPr>
      <w:r>
        <w:t>3. Generation: with correct passages supplied</w:t>
      </w:r>
    </w:p>
    <w:p>
      <w:pPr>
        <w:pStyle w:val="ListBullet"/>
      </w:pPr>
      <w:r>
        <w:t xml:space="preserve">[ ] </w:t>
      </w:r>
      <w:r>
        <w:rPr>
          <w:b/>
        </w:rPr>
        <w:t>Groundedness</w:t>
      </w:r>
      <w:r>
        <w:t xml:space="preserve"> measured: every claim traceable to supplied context</w:t>
      </w:r>
    </w:p>
    <w:p>
      <w:pPr>
        <w:pStyle w:val="ListBullet"/>
      </w:pPr>
      <w:r>
        <w:t>[ ] Answer relevance measured: it addresses the question actually asked</w:t>
      </w:r>
    </w:p>
    <w:p>
      <w:pPr>
        <w:pStyle w:val="ListBullet"/>
      </w:pPr>
      <w:r>
        <w:t>[ ] Completeness measured: uses all relevant supplied information</w:t>
      </w:r>
    </w:p>
    <w:p>
      <w:pPr>
        <w:pStyle w:val="ListBullet"/>
      </w:pPr>
      <w:r>
        <w:t xml:space="preserve">[ ] </w:t>
      </w:r>
      <w:r>
        <w:rPr>
          <w:b/>
        </w:rPr>
        <w:t>Refusal accuracy measured.</w:t>
      </w:r>
      <w:r>
        <w:t xml:space="preserve"> Given passages that do not answer, it says so</w:t>
      </w:r>
    </w:p>
    <w:p>
      <w:pPr>
        <w:pStyle w:val="ListBullet"/>
      </w:pPr>
      <w:r>
        <w:t xml:space="preserve">[ ] Over-refusal measured: it does not refuse when the answer </w:t>
      </w:r>
      <w:r>
        <w:rPr>
          <w:i/>
        </w:rPr>
        <w:t>was</w:t>
      </w:r>
      <w:r>
        <w:t xml:space="preserve"> present</w:t>
      </w:r>
    </w:p>
    <w:p>
      <w:pPr>
        <w:pStyle w:val="ListBullet"/>
      </w:pPr>
      <w:r>
        <w:t>[ ] Sources returned with every answer</w:t>
      </w:r>
    </w:p>
    <w:p>
      <w:pPr>
        <w:pStyle w:val="ListBullet"/>
      </w:pPr>
      <w:r>
        <w:t>[ ] Answer length constrained</w:t>
      </w:r>
    </w:p>
    <w:p>
      <w:pPr>
        <w:pStyle w:val="Heading1"/>
      </w:pPr>
      <w:r>
        <w:t>4. The failure cases teams skip</w:t>
      </w:r>
    </w:p>
    <w:p>
      <w:pPr>
        <w:pStyle w:val="ListBullet"/>
      </w:pPr>
      <w:r>
        <w:t xml:space="preserve">[ ] </w:t>
      </w:r>
      <w:r>
        <w:rPr>
          <w:b/>
        </w:rPr>
        <w:t>Unanswerable questions.</w:t>
      </w:r>
      <w:r>
        <w:t xml:space="preserve"> Must refuse, not fabricate</w:t>
      </w:r>
    </w:p>
    <w:p>
      <w:pPr>
        <w:pStyle w:val="ListBullet"/>
      </w:pPr>
      <w:r>
        <w:t xml:space="preserve">[ ] </w:t>
      </w:r>
      <w:r>
        <w:rPr>
          <w:b/>
        </w:rPr>
        <w:t>Ambiguous questions.</w:t>
      </w:r>
      <w:r>
        <w:t xml:space="preserve"> Two documents disagree; must surface both</w:t>
      </w:r>
    </w:p>
    <w:p>
      <w:pPr>
        <w:pStyle w:val="ListBullet"/>
      </w:pPr>
      <w:r>
        <w:t xml:space="preserve">[ ] </w:t>
      </w:r>
      <w:r>
        <w:rPr>
          <w:b/>
        </w:rPr>
        <w:t>Outdated documents.</w:t>
      </w:r>
      <w:r>
        <w:t xml:space="preserve"> Old and current versions both present</w:t>
      </w:r>
    </w:p>
    <w:p>
      <w:pPr>
        <w:pStyle w:val="ListBullet"/>
      </w:pPr>
      <w:r>
        <w:t xml:space="preserve">[ ] </w:t>
      </w:r>
      <w:r>
        <w:rPr>
          <w:b/>
        </w:rPr>
        <w:t>Empty context.</w:t>
      </w:r>
      <w:r>
        <w:t xml:space="preserve"> Retrieval returns nothing. Must not answer from training data</w:t>
      </w:r>
    </w:p>
    <w:p>
      <w:pPr>
        <w:pStyle w:val="ListBullet"/>
      </w:pPr>
      <w:r>
        <w:t xml:space="preserve">[ ] </w:t>
      </w:r>
      <w:r>
        <w:rPr>
          <w:b/>
        </w:rPr>
        <w:t>Poisoned context.</w:t>
      </w:r>
      <w:r>
        <w:t xml:space="preserve"> A deliberate falsehood in a document. Must repeat it (proves grounding)</w:t>
      </w:r>
    </w:p>
    <w:p>
      <w:pPr>
        <w:pStyle w:val="ListBullet"/>
      </w:pPr>
      <w:r>
        <w:t xml:space="preserve">[ ] </w:t>
      </w:r>
      <w:r>
        <w:rPr>
          <w:b/>
        </w:rPr>
        <w:t>Injected instructions.</w:t>
      </w:r>
      <w:r>
        <w:t xml:space="preserve"> A document containing "ignore the above"</w:t>
      </w:r>
    </w:p>
    <w:p>
      <w:pPr>
        <w:pStyle w:val="ListBullet"/>
      </w:pPr>
      <w:r>
        <w:t>[ ] Very long context: near the limit, where behaviour degrades quietly</w:t>
      </w:r>
    </w:p>
    <w:p>
      <w:pPr>
        <w:pStyle w:val="Heading1"/>
      </w:pPr>
      <w:r>
        <w:t>5. Permissions: this is a security test</w:t>
      </w:r>
    </w:p>
    <w:p>
      <w:pPr>
        <w:pStyle w:val="ListBullet"/>
      </w:pPr>
      <w:r>
        <w:t xml:space="preserve">[ ] Retrieval filtered by the </w:t>
      </w:r>
      <w:r>
        <w:rPr>
          <w:b/>
        </w:rPr>
        <w:t>requesting user's</w:t>
      </w:r>
      <w:r>
        <w:t xml:space="preserve"> permissions, not a service account</w:t>
      </w:r>
    </w:p>
    <w:p>
      <w:pPr>
        <w:pStyle w:val="ListBullet"/>
      </w:pPr>
      <w:r>
        <w:t>[ ] Same question run as users with different entitlements</w:t>
      </w:r>
    </w:p>
    <w:p>
      <w:pPr>
        <w:pStyle w:val="ListBullet"/>
      </w:pPr>
      <w:r>
        <w:t>[ ] Each sees only what they are entitled to</w:t>
      </w:r>
    </w:p>
    <w:p>
      <w:pPr>
        <w:pStyle w:val="ListBullet"/>
      </w:pPr>
      <w:r>
        <w:t xml:space="preserve">[ ] Failure treated as a </w:t>
      </w:r>
      <w:r>
        <w:rPr>
          <w:b/>
        </w:rPr>
        <w:t>security incident</w:t>
      </w:r>
      <w:r>
        <w:t>, not a quality bug</w:t>
      </w:r>
    </w:p>
    <w:p>
      <w:pPr>
        <w:pStyle w:val="ListBullet"/>
      </w:pPr>
      <w:r>
        <w:t>[ ] Permission logic tested after any change to retrieval</w:t>
      </w:r>
    </w:p>
    <w:p>
      <w:pPr>
        <w:pStyle w:val="Heading1"/>
      </w:pPr>
      <w:r>
        <w:t>6. Operations</w:t>
      </w:r>
    </w:p>
    <w:p>
      <w:pPr>
        <w:pStyle w:val="ListBullet"/>
      </w:pPr>
      <w:r>
        <w:t>[ ] Retrieval confidence logged in production</w:t>
      </w:r>
    </w:p>
    <w:p>
      <w:pPr>
        <w:pStyle w:val="ListBullet"/>
      </w:pPr>
      <w:r>
        <w:t>[ ] Low-confidence answers identifiable after the fact</w:t>
      </w:r>
    </w:p>
    <w:p>
      <w:pPr>
        <w:pStyle w:val="ListBullet"/>
      </w:pPr>
      <w:r>
        <w:t>[ ] Source click-through measured</w:t>
      </w:r>
    </w:p>
    <w:p>
      <w:pPr>
        <w:pStyle w:val="ListBullet"/>
      </w:pPr>
      <w:r>
        <w:t xml:space="preserve">[ ] </w:t>
      </w:r>
      <w:r>
        <w:rPr>
          <w:b/>
        </w:rPr>
        <w:t>Every reported bad answer added to the offline suite permanently</w:t>
      </w:r>
    </w:p>
    <w:p>
      <w:pPr>
        <w:pStyle w:val="ListBullet"/>
      </w:pPr>
      <w:r>
        <w:t>[ ] Suite re-run on prompt change, model change, embedding change and corpus change</w:t>
      </w:r>
    </w:p>
    <w:p>
      <w:pPr>
        <w:pStyle w:val="ListBullet"/>
      </w:pPr>
      <w:r>
        <w:t>[ ] Scheduled run regardless of changes, the corpus moves on its own</w:t>
      </w:r>
    </w:p>
    <w:p>
      <w:pPr>
        <w:pStyle w:val="Heading1"/>
      </w:pPr>
      <w:r>
        <w:t>7. Cost</w:t>
      </w:r>
    </w:p>
    <w:p>
      <w:pPr>
        <w:pStyle w:val="ListBullet"/>
      </w:pPr>
      <w:r>
        <w:t>[ ] Number of chunks retrieved tuned, more context is not reliably better</w:t>
      </w:r>
    </w:p>
    <w:p>
      <w:pPr>
        <w:pStyle w:val="ListBullet"/>
      </w:pPr>
      <w:r>
        <w:t>[ ] Cost per answer measured</w:t>
      </w:r>
    </w:p>
    <w:p>
      <w:pPr>
        <w:pStyle w:val="ListBullet"/>
      </w:pPr>
      <w:r>
        <w:t>[ ] Caching in place for repeated questions</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Completed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Reviewed by</w:t>
            </w:r>
          </w:p>
        </w:tc>
        <w:tc>
          <w:tcPr>
            <w:tcW w:type="dxa" w:w="3137"/>
          </w:tcPr>
          <w:p>
            <w:pPr>
              <w:spacing w:after="40"/>
            </w:pPr>
            <w:r>
              <w:rPr>
                <w:sz w:val="18"/>
              </w:rPr>
            </w:r>
          </w:p>
        </w:tc>
        <w:tc>
          <w:tcPr>
            <w:tcW w:type="dxa" w:w="3137"/>
          </w:tcPr>
          <w:p>
            <w:pPr>
              <w:spacing w:after="40"/>
            </w:pPr>
            <w:r>
              <w:rPr>
                <w:sz w:val="18"/>
              </w:rPr>
            </w:r>
          </w:p>
        </w:tc>
      </w:tr>
    </w:tbl>
    <w:p>
      <w:pPr>
        <w:spacing w:after="40"/>
      </w:pPr>
    </w:p>
    <w:p>
      <w:r>
        <w:rPr>
          <w:b/>
        </w:rPr>
        <w:t>Known limitations released with:</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Limitation</w:t>
            </w:r>
          </w:p>
        </w:tc>
        <w:tc>
          <w:tcPr>
            <w:tcW w:type="dxa" w:w="2353"/>
            <w:shd w:val="clear" w:color="auto" w:fill="F1EAFE"/>
          </w:tcPr>
          <w:p>
            <w:pPr>
              <w:spacing w:after="40"/>
            </w:pPr>
            <w:r>
              <w:rPr>
                <w:b/>
                <w:sz w:val="18"/>
              </w:rPr>
            </w:r>
            <w:r>
              <w:rPr>
                <w:b/>
                <w:sz w:val="18"/>
              </w:rPr>
              <w:t>Impact</w:t>
            </w:r>
          </w:p>
        </w:tc>
        <w:tc>
          <w:tcPr>
            <w:tcW w:type="dxa" w:w="2353"/>
            <w:shd w:val="clear" w:color="auto" w:fill="F1EAFE"/>
          </w:tcPr>
          <w:p>
            <w:pPr>
              <w:spacing w:after="40"/>
            </w:pPr>
            <w:r>
              <w:rPr>
                <w:b/>
                <w:sz w:val="18"/>
              </w:rPr>
            </w:r>
            <w:r>
              <w:rPr>
                <w:b/>
                <w:sz w:val="18"/>
              </w:rPr>
              <w:t>Accepted by</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RAG Testing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RAG Testing Checklist</dc:title>
  <dc:subject/>
  <dc:creator>BvLogic</dc:creator>
  <cp:keywords>BvLogic, Checklist, enterprise AI, RAG Testing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