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QA: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BVL-1E31E6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Requirement testability review</w:t>
      </w:r>
    </w:p>
    <w:p>
      <w:r>
        <w:t>One per requirement, before estimation.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Requirement</w:t>
            </w:r>
          </w:p>
        </w:tc>
        <w:tc>
          <w:tcPr>
            <w:tcW w:type="dxa" w:w="4706"/>
          </w:tcPr>
          <w:p>
            <w:pPr>
              <w:spacing w:after="40"/>
            </w:pPr>
            <w:r>
              <w:rPr>
                <w:sz w:val="18"/>
              </w:rPr>
            </w:r>
          </w:p>
        </w:tc>
      </w:tr>
      <w:tr>
        <w:tc>
          <w:tcPr>
            <w:tcW w:type="dxa" w:w="4706"/>
          </w:tcPr>
          <w:p>
            <w:pPr>
              <w:spacing w:after="40"/>
            </w:pPr>
            <w:r>
              <w:rPr>
                <w:sz w:val="18"/>
              </w:rPr>
            </w:r>
            <w:r>
              <w:rPr>
                <w:b/>
                <w:sz w:val="18"/>
              </w:rPr>
              <w:t>Testable as written?</w:t>
            </w:r>
          </w:p>
        </w:tc>
        <w:tc>
          <w:tcPr>
            <w:tcW w:type="dxa" w:w="4706"/>
          </w:tcPr>
          <w:p>
            <w:pPr>
              <w:spacing w:after="40"/>
            </w:pPr>
            <w:r>
              <w:rPr>
                <w:sz w:val="18"/>
              </w:rPr>
            </w:r>
            <w:r>
              <w:rPr>
                <w:sz w:val="18"/>
              </w:rPr>
              <w:t>[Yes / No. If no, this is the whole finding]</w:t>
            </w:r>
          </w:p>
        </w:tc>
      </w:tr>
      <w:tr>
        <w:tc>
          <w:tcPr>
            <w:tcW w:type="dxa" w:w="4706"/>
          </w:tcPr>
          <w:p>
            <w:pPr>
              <w:spacing w:after="40"/>
            </w:pPr>
            <w:r>
              <w:rPr>
                <w:sz w:val="18"/>
              </w:rPr>
            </w:r>
            <w:r>
              <w:rPr>
                <w:sz w:val="18"/>
              </w:rPr>
              <w:t>How it would be tested</w:t>
            </w:r>
          </w:p>
        </w:tc>
        <w:tc>
          <w:tcPr>
            <w:tcW w:type="dxa" w:w="4706"/>
          </w:tcPr>
          <w:p>
            <w:pPr>
              <w:spacing w:after="40"/>
            </w:pPr>
            <w:r>
              <w:rPr>
                <w:sz w:val="18"/>
              </w:rPr>
            </w:r>
            <w:r>
              <w:rPr>
                <w:sz w:val="18"/>
              </w:rPr>
              <w:t>[If this cannot be written in a sentence, it is not testable]</w:t>
            </w:r>
          </w:p>
        </w:tc>
      </w:tr>
      <w:tr>
        <w:tc>
          <w:tcPr>
            <w:tcW w:type="dxa" w:w="4706"/>
          </w:tcPr>
          <w:p>
            <w:pPr>
              <w:spacing w:after="40"/>
            </w:pPr>
            <w:r>
              <w:rPr>
                <w:sz w:val="18"/>
              </w:rPr>
            </w:r>
            <w:r>
              <w:rPr>
                <w:sz w:val="18"/>
              </w:rPr>
              <w:t>Missing conditions</w:t>
            </w:r>
          </w:p>
        </w:tc>
        <w:tc>
          <w:tcPr>
            <w:tcW w:type="dxa" w:w="4706"/>
          </w:tcPr>
          <w:p>
            <w:pPr>
              <w:spacing w:after="40"/>
            </w:pPr>
            <w:r>
              <w:rPr>
                <w:sz w:val="18"/>
              </w:rPr>
            </w:r>
            <w:r>
              <w:rPr>
                <w:sz w:val="18"/>
              </w:rPr>
              <w:t>[What happens on empty, at maximum, on the second attempt, when it fails]</w:t>
            </w:r>
          </w:p>
        </w:tc>
      </w:tr>
      <w:tr>
        <w:tc>
          <w:tcPr>
            <w:tcW w:type="dxa" w:w="4706"/>
          </w:tcPr>
          <w:p>
            <w:pPr>
              <w:spacing w:after="40"/>
            </w:pPr>
            <w:r>
              <w:rPr>
                <w:sz w:val="18"/>
              </w:rPr>
            </w:r>
            <w:r>
              <w:rPr>
                <w:sz w:val="18"/>
              </w:rPr>
              <w:t>Contradictions found</w:t>
            </w:r>
          </w:p>
        </w:tc>
        <w:tc>
          <w:tcPr>
            <w:tcW w:type="dxa" w:w="4706"/>
          </w:tcPr>
          <w:p>
            <w:pPr>
              <w:spacing w:after="40"/>
            </w:pPr>
            <w:r>
              <w:rPr>
                <w:sz w:val="18"/>
              </w:rPr>
            </w:r>
            <w:r>
              <w:rPr>
                <w:sz w:val="18"/>
              </w:rPr>
              <w:t>[Reference the other requirement by number]</w:t>
            </w:r>
          </w:p>
        </w:tc>
      </w:tr>
      <w:tr>
        <w:tc>
          <w:tcPr>
            <w:tcW w:type="dxa" w:w="4706"/>
          </w:tcPr>
          <w:p>
            <w:pPr>
              <w:spacing w:after="40"/>
            </w:pPr>
            <w:r>
              <w:rPr>
                <w:sz w:val="18"/>
              </w:rPr>
            </w:r>
            <w:r>
              <w:rPr>
                <w:sz w:val="18"/>
              </w:rPr>
              <w:t>Acceptance criteria</w:t>
            </w:r>
          </w:p>
        </w:tc>
        <w:tc>
          <w:tcPr>
            <w:tcW w:type="dxa" w:w="4706"/>
          </w:tcPr>
          <w:p>
            <w:pPr>
              <w:spacing w:after="40"/>
            </w:pPr>
            <w:r>
              <w:rPr>
                <w:sz w:val="18"/>
              </w:rPr>
            </w:r>
            <w:r>
              <w:rPr>
                <w:sz w:val="18"/>
              </w:rPr>
              <w:t>[Specific enough that two people would agree whether it passed]</w:t>
            </w:r>
          </w:p>
        </w:tc>
      </w:tr>
      <w:tr>
        <w:tc>
          <w:tcPr>
            <w:tcW w:type="dxa" w:w="4706"/>
          </w:tcPr>
          <w:p>
            <w:pPr>
              <w:spacing w:after="40"/>
            </w:pPr>
            <w:r>
              <w:rPr>
                <w:sz w:val="18"/>
              </w:rPr>
            </w:r>
            <w:r>
              <w:rPr>
                <w:sz w:val="18"/>
              </w:rPr>
              <w:t>Verdict</w:t>
            </w:r>
          </w:p>
        </w:tc>
        <w:tc>
          <w:tcPr>
            <w:tcW w:type="dxa" w:w="4706"/>
          </w:tcPr>
          <w:p>
            <w:pPr>
              <w:spacing w:after="40"/>
            </w:pPr>
            <w:r>
              <w:rPr>
                <w:sz w:val="18"/>
              </w:rPr>
            </w:r>
            <w:r>
              <w:rPr>
                <w:sz w:val="18"/>
              </w:rPr>
              <w:t>[Accept / Send back / Accept with recorded gap]</w:t>
            </w:r>
          </w:p>
        </w:tc>
      </w:tr>
      <w:tr>
        <w:tc>
          <w:tcPr>
            <w:tcW w:type="dxa" w:w="4706"/>
          </w:tcPr>
          <w:p>
            <w:pPr>
              <w:spacing w:after="40"/>
            </w:pPr>
            <w:r>
              <w:rPr>
                <w:sz w:val="18"/>
              </w:rPr>
            </w:r>
            <w:r>
              <w:rPr>
                <w:sz w:val="18"/>
              </w:rPr>
              <w:t>Reviewed by</w:t>
            </w:r>
          </w:p>
        </w:tc>
        <w:tc>
          <w:tcPr>
            <w:tcW w:type="dxa" w:w="4706"/>
          </w:tcPr>
          <w:p>
            <w:pPr>
              <w:spacing w:after="40"/>
            </w:pPr>
            <w:r>
              <w:rPr>
                <w:sz w:val="18"/>
              </w:rPr>
            </w:r>
          </w:p>
        </w:tc>
      </w:tr>
    </w:tbl>
    <w:p>
      <w:pPr>
        <w:spacing w:after="40"/>
      </w:pPr>
    </w:p>
    <w:p>
      <w:r>
        <w:rPr>
          <w:b/>
        </w:rPr>
        <w:t>"The system should be fast" is not a requirement.</w:t>
      </w:r>
      <w:r>
        <w:t xml:space="preserve"> "95th percentile response under 400ms at 200 concurrent users" is. The difference is whether anyone can ever say it was met.</w:t>
      </w:r>
    </w:p>
    <w:p>
      <w:pPr>
        <w:pStyle w:val="Heading1"/>
      </w:pPr>
      <w:r>
        <w:t>2. Release confidence report</w:t>
      </w:r>
    </w:p>
    <w:p>
      <w:r>
        <w:t>Generated per release. Shown here so the shape is fixed and the untested section can never be quietly omitted.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Release</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Confidence</w:t>
            </w:r>
          </w:p>
        </w:tc>
        <w:tc>
          <w:tcPr>
            <w:tcW w:type="dxa" w:w="4706"/>
          </w:tcPr>
          <w:p>
            <w:pPr>
              <w:spacing w:after="40"/>
            </w:pPr>
            <w:r>
              <w:rPr>
                <w:sz w:val="18"/>
              </w:rPr>
            </w:r>
            <w:r>
              <w:rPr>
                <w:b/>
                <w:sz w:val="18"/>
              </w:rPr>
              <w:t>__%</w:t>
            </w:r>
          </w:p>
        </w:tc>
      </w:tr>
      <w:tr>
        <w:tc>
          <w:tcPr>
            <w:tcW w:type="dxa" w:w="4706"/>
          </w:tcPr>
          <w:p>
            <w:pPr>
              <w:spacing w:after="40"/>
            </w:pPr>
            <w:r>
              <w:rPr>
                <w:sz w:val="18"/>
              </w:rPr>
            </w:r>
            <w:r>
              <w:rPr>
                <w:sz w:val="18"/>
              </w:rPr>
              <w:t>Requirements covered</w:t>
            </w:r>
          </w:p>
        </w:tc>
        <w:tc>
          <w:tcPr>
            <w:tcW w:type="dxa" w:w="4706"/>
          </w:tcPr>
          <w:p>
            <w:pPr>
              <w:spacing w:after="40"/>
            </w:pPr>
            <w:r>
              <w:rPr>
                <w:sz w:val="18"/>
              </w:rPr>
            </w:r>
            <w:r>
              <w:rPr>
                <w:sz w:val="18"/>
              </w:rPr>
              <w:t>[n of n, with at least one test each]</w:t>
            </w:r>
          </w:p>
        </w:tc>
      </w:tr>
      <w:tr>
        <w:tc>
          <w:tcPr>
            <w:tcW w:type="dxa" w:w="4706"/>
          </w:tcPr>
          <w:p>
            <w:pPr>
              <w:spacing w:after="40"/>
            </w:pPr>
            <w:r>
              <w:rPr>
                <w:sz w:val="18"/>
              </w:rPr>
            </w:r>
            <w:r>
              <w:rPr>
                <w:sz w:val="18"/>
              </w:rPr>
              <w:t>Regression suite</w:t>
            </w:r>
          </w:p>
        </w:tc>
        <w:tc>
          <w:tcPr>
            <w:tcW w:type="dxa" w:w="4706"/>
          </w:tcPr>
          <w:p>
            <w:pPr>
              <w:spacing w:after="40"/>
            </w:pPr>
            <w:r>
              <w:rPr>
                <w:sz w:val="18"/>
              </w:rPr>
            </w:r>
            <w:r>
              <w:rPr>
                <w:sz w:val="18"/>
              </w:rPr>
              <w:t>[Pass or fail, count, and any newly failing]</w:t>
            </w:r>
          </w:p>
        </w:tc>
      </w:tr>
      <w:tr>
        <w:tc>
          <w:tcPr>
            <w:tcW w:type="dxa" w:w="4706"/>
          </w:tcPr>
          <w:p>
            <w:pPr>
              <w:spacing w:after="40"/>
            </w:pPr>
            <w:r>
              <w:rPr>
                <w:sz w:val="18"/>
              </w:rPr>
            </w:r>
            <w:r>
              <w:rPr>
                <w:sz w:val="18"/>
              </w:rPr>
              <w:t>Edge coverage on changed modules</w:t>
            </w:r>
          </w:p>
        </w:tc>
        <w:tc>
          <w:tcPr>
            <w:tcW w:type="dxa" w:w="4706"/>
          </w:tcPr>
          <w:p>
            <w:pPr>
              <w:spacing w:after="40"/>
            </w:pPr>
            <w:r>
              <w:rPr>
                <w:sz w:val="18"/>
              </w:rPr>
            </w:r>
            <w:r>
              <w:rPr>
                <w:sz w:val="18"/>
              </w:rPr>
              <w:t>[%]</w:t>
            </w:r>
          </w:p>
        </w:tc>
      </w:tr>
      <w:tr>
        <w:tc>
          <w:tcPr>
            <w:tcW w:type="dxa" w:w="4706"/>
          </w:tcPr>
          <w:p>
            <w:pPr>
              <w:spacing w:after="40"/>
            </w:pPr>
            <w:r>
              <w:rPr>
                <w:sz w:val="18"/>
              </w:rPr>
            </w:r>
            <w:r>
              <w:rPr>
                <w:sz w:val="18"/>
              </w:rPr>
              <w:t>Security cases</w:t>
            </w:r>
          </w:p>
        </w:tc>
        <w:tc>
          <w:tcPr>
            <w:tcW w:type="dxa" w:w="4706"/>
          </w:tcPr>
          <w:p>
            <w:pPr>
              <w:spacing w:after="40"/>
            </w:pPr>
            <w:r>
              <w:rPr>
                <w:sz w:val="18"/>
              </w:rPr>
            </w:r>
            <w:r>
              <w:rPr>
                <w:sz w:val="18"/>
              </w:rPr>
              <w:t>[Pass or fail. A failure stops the release]</w:t>
            </w:r>
          </w:p>
        </w:tc>
      </w:tr>
      <w:tr>
        <w:tc>
          <w:tcPr>
            <w:tcW w:type="dxa" w:w="4706"/>
          </w:tcPr>
          <w:p>
            <w:pPr>
              <w:spacing w:after="40"/>
            </w:pPr>
            <w:r>
              <w:rPr>
                <w:sz w:val="18"/>
              </w:rPr>
            </w:r>
            <w:r>
              <w:rPr>
                <w:sz w:val="18"/>
              </w:rPr>
              <w:t>Highest-risk module touched</w:t>
            </w:r>
          </w:p>
        </w:tc>
        <w:tc>
          <w:tcPr>
            <w:tcW w:type="dxa" w:w="4706"/>
          </w:tcPr>
          <w:p>
            <w:pPr>
              <w:spacing w:after="40"/>
            </w:pPr>
            <w:r>
              <w:rPr>
                <w:sz w:val="18"/>
              </w:rPr>
            </w:r>
            <w:r>
              <w:rPr>
                <w:sz w:val="18"/>
              </w:rPr>
              <w:t>[With its recent defect count]</w:t>
            </w:r>
          </w:p>
        </w:tc>
      </w:tr>
      <w:tr>
        <w:tc>
          <w:tcPr>
            <w:tcW w:type="dxa" w:w="4706"/>
          </w:tcPr>
          <w:p>
            <w:pPr>
              <w:spacing w:after="40"/>
            </w:pPr>
            <w:r>
              <w:rPr>
                <w:sz w:val="18"/>
              </w:rPr>
            </w:r>
            <w:r>
              <w:rPr>
                <w:sz w:val="18"/>
              </w:rPr>
              <w:t xml:space="preserve">🔴 </w:t>
            </w:r>
            <w:r>
              <w:rPr>
                <w:b/>
                <w:sz w:val="18"/>
              </w:rPr>
              <w:t>Not covered</w:t>
            </w:r>
          </w:p>
        </w:tc>
        <w:tc>
          <w:tcPr>
            <w:tcW w:type="dxa" w:w="4706"/>
          </w:tcPr>
          <w:p>
            <w:pPr>
              <w:spacing w:after="40"/>
            </w:pPr>
            <w:r>
              <w:rPr>
                <w:sz w:val="18"/>
              </w:rPr>
            </w:r>
            <w:r>
              <w:rPr>
                <w:sz w:val="18"/>
              </w:rPr>
              <w:t>[The section that matters. Name each gap and why it exists]</w:t>
            </w:r>
          </w:p>
        </w:tc>
      </w:tr>
      <w:tr>
        <w:tc>
          <w:tcPr>
            <w:tcW w:type="dxa" w:w="4706"/>
          </w:tcPr>
          <w:p>
            <w:pPr>
              <w:spacing w:after="40"/>
            </w:pPr>
            <w:r>
              <w:rPr>
                <w:sz w:val="18"/>
              </w:rPr>
            </w:r>
            <w:r>
              <w:rPr>
                <w:sz w:val="18"/>
              </w:rPr>
              <w:t>Accepted by</w:t>
            </w:r>
          </w:p>
        </w:tc>
        <w:tc>
          <w:tcPr>
            <w:tcW w:type="dxa" w:w="4706"/>
          </w:tcPr>
          <w:p>
            <w:pPr>
              <w:spacing w:after="40"/>
            </w:pPr>
            <w:r>
              <w:rPr>
                <w:sz w:val="18"/>
              </w:rPr>
            </w:r>
            <w:r>
              <w:rPr>
                <w:sz w:val="18"/>
              </w:rPr>
              <w:t>[A person. The score never accepts anything]</w:t>
            </w:r>
          </w:p>
        </w:tc>
      </w:tr>
      <w:tr>
        <w:tc>
          <w:tcPr>
            <w:tcW w:type="dxa" w:w="4706"/>
          </w:tcPr>
          <w:p>
            <w:pPr>
              <w:spacing w:after="40"/>
            </w:pPr>
            <w:r>
              <w:rPr>
                <w:sz w:val="18"/>
              </w:rPr>
            </w:r>
            <w:r>
              <w:rPr>
                <w:sz w:val="18"/>
              </w:rPr>
              <w:t>Untested risk accepted by</w:t>
            </w:r>
          </w:p>
        </w:tc>
        <w:tc>
          <w:tcPr>
            <w:tcW w:type="dxa" w:w="4706"/>
          </w:tcPr>
          <w:p>
            <w:pPr>
              <w:spacing w:after="40"/>
            </w:pPr>
            <w:r>
              <w:rPr>
                <w:sz w:val="18"/>
              </w:rPr>
            </w:r>
            <w:r>
              <w:rPr>
                <w:sz w:val="18"/>
              </w:rPr>
              <w:t>[A name per item, or the release does not go]</w:t>
            </w:r>
          </w:p>
        </w:tc>
      </w:tr>
    </w:tbl>
    <w:p>
      <w:pPr>
        <w:spacing w:after="40"/>
      </w:pPr>
    </w:p>
    <w:p>
      <w:pPr>
        <w:pStyle w:val="Heading1"/>
      </w:pPr>
      <w:r>
        <w:t>3. Escaped-defect postmortem</w:t>
      </w:r>
    </w:p>
    <w:p>
      <w:r>
        <w:t>One per production defect. Thirty minutes, not a project.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Defect</w:t>
            </w:r>
          </w:p>
        </w:tc>
        <w:tc>
          <w:tcPr>
            <w:tcW w:type="dxa" w:w="4706"/>
          </w:tcPr>
          <w:p>
            <w:pPr>
              <w:spacing w:after="40"/>
            </w:pPr>
            <w:r>
              <w:rPr>
                <w:sz w:val="18"/>
              </w:rPr>
            </w:r>
          </w:p>
        </w:tc>
      </w:tr>
      <w:tr>
        <w:tc>
          <w:tcPr>
            <w:tcW w:type="dxa" w:w="4706"/>
          </w:tcPr>
          <w:p>
            <w:pPr>
              <w:spacing w:after="40"/>
            </w:pPr>
            <w:r>
              <w:rPr>
                <w:sz w:val="18"/>
              </w:rPr>
            </w:r>
            <w:r>
              <w:rPr>
                <w:sz w:val="18"/>
              </w:rPr>
              <w:t>Found by</w:t>
            </w:r>
          </w:p>
        </w:tc>
        <w:tc>
          <w:tcPr>
            <w:tcW w:type="dxa" w:w="4706"/>
          </w:tcPr>
          <w:p>
            <w:pPr>
              <w:spacing w:after="40"/>
            </w:pPr>
            <w:r>
              <w:rPr>
                <w:sz w:val="18"/>
              </w:rPr>
            </w:r>
            <w:r>
              <w:rPr>
                <w:sz w:val="18"/>
              </w:rPr>
              <w:t>[Customer / monitoring / internal. "Customer" is its own finding]</w:t>
            </w:r>
          </w:p>
        </w:tc>
      </w:tr>
      <w:tr>
        <w:tc>
          <w:tcPr>
            <w:tcW w:type="dxa" w:w="4706"/>
          </w:tcPr>
          <w:p>
            <w:pPr>
              <w:spacing w:after="40"/>
            </w:pPr>
            <w:r>
              <w:rPr>
                <w:sz w:val="18"/>
              </w:rPr>
            </w:r>
            <w:r>
              <w:rPr>
                <w:sz w:val="18"/>
              </w:rPr>
              <w:t>Impact</w:t>
            </w:r>
          </w:p>
        </w:tc>
        <w:tc>
          <w:tcPr>
            <w:tcW w:type="dxa" w:w="4706"/>
          </w:tcPr>
          <w:p>
            <w:pPr>
              <w:spacing w:after="40"/>
            </w:pPr>
            <w:r>
              <w:rPr>
                <w:sz w:val="18"/>
              </w:rPr>
            </w:r>
            <w:r>
              <w:rPr>
                <w:sz w:val="18"/>
              </w:rPr>
              <w:t>[Who was affected, for how long]</w:t>
            </w:r>
          </w:p>
        </w:tc>
      </w:tr>
      <w:tr>
        <w:tc>
          <w:tcPr>
            <w:tcW w:type="dxa" w:w="4706"/>
          </w:tcPr>
          <w:p>
            <w:pPr>
              <w:spacing w:after="40"/>
            </w:pPr>
            <w:r>
              <w:rPr>
                <w:sz w:val="18"/>
              </w:rPr>
            </w:r>
            <w:r>
              <w:rPr>
                <w:sz w:val="18"/>
              </w:rPr>
              <w:t>Was there a test?</w:t>
            </w:r>
          </w:p>
        </w:tc>
        <w:tc>
          <w:tcPr>
            <w:tcW w:type="dxa" w:w="4706"/>
          </w:tcPr>
          <w:p>
            <w:pPr>
              <w:spacing w:after="40"/>
            </w:pPr>
            <w:r>
              <w:rPr>
                <w:sz w:val="18"/>
              </w:rPr>
            </w:r>
            <w:r>
              <w:rPr>
                <w:sz w:val="18"/>
              </w:rPr>
              <w:t>[If no: the coverage gap. If yes: continue]</w:t>
            </w:r>
          </w:p>
        </w:tc>
      </w:tr>
      <w:tr>
        <w:tc>
          <w:tcPr>
            <w:tcW w:type="dxa" w:w="4706"/>
          </w:tcPr>
          <w:p>
            <w:pPr>
              <w:spacing w:after="40"/>
            </w:pPr>
            <w:r>
              <w:rPr>
                <w:sz w:val="18"/>
              </w:rPr>
            </w:r>
            <w:r>
              <w:rPr>
                <w:sz w:val="18"/>
              </w:rPr>
              <w:t>Why did it pass?</w:t>
            </w:r>
          </w:p>
        </w:tc>
        <w:tc>
          <w:tcPr>
            <w:tcW w:type="dxa" w:w="4706"/>
          </w:tcPr>
          <w:p>
            <w:pPr>
              <w:spacing w:after="40"/>
            </w:pPr>
            <w:r>
              <w:rPr>
                <w:sz w:val="18"/>
              </w:rPr>
            </w:r>
            <w:r>
              <w:rPr>
                <w:sz w:val="18"/>
              </w:rPr>
              <w:t>[A wrong assertion is worse than a missing test and needs a different fix]</w:t>
            </w:r>
          </w:p>
        </w:tc>
      </w:tr>
      <w:tr>
        <w:tc>
          <w:tcPr>
            <w:tcW w:type="dxa" w:w="4706"/>
          </w:tcPr>
          <w:p>
            <w:pPr>
              <w:spacing w:after="40"/>
            </w:pPr>
            <w:r>
              <w:rPr>
                <w:sz w:val="18"/>
              </w:rPr>
            </w:r>
            <w:r>
              <w:rPr>
                <w:sz w:val="18"/>
              </w:rPr>
              <w:t>Which stage should have caught it?</w:t>
            </w:r>
          </w:p>
        </w:tc>
        <w:tc>
          <w:tcPr>
            <w:tcW w:type="dxa" w:w="4706"/>
          </w:tcPr>
          <w:p>
            <w:pPr>
              <w:spacing w:after="40"/>
            </w:pPr>
            <w:r>
              <w:rPr>
                <w:sz w:val="18"/>
              </w:rPr>
            </w:r>
            <w:r>
              <w:rPr>
                <w:sz w:val="18"/>
              </w:rPr>
              <w:t>[Requirement / unit / integration / security / manual]</w:t>
            </w:r>
          </w:p>
        </w:tc>
      </w:tr>
      <w:tr>
        <w:tc>
          <w:tcPr>
            <w:tcW w:type="dxa" w:w="4706"/>
          </w:tcPr>
          <w:p>
            <w:pPr>
              <w:spacing w:after="40"/>
            </w:pPr>
            <w:r>
              <w:rPr>
                <w:sz w:val="18"/>
              </w:rPr>
            </w:r>
            <w:r>
              <w:rPr>
                <w:sz w:val="18"/>
              </w:rPr>
              <w:t>Root cause</w:t>
            </w:r>
          </w:p>
        </w:tc>
        <w:tc>
          <w:tcPr>
            <w:tcW w:type="dxa" w:w="4706"/>
          </w:tcPr>
          <w:p>
            <w:pPr>
              <w:spacing w:after="40"/>
            </w:pPr>
            <w:r>
              <w:rPr>
                <w:sz w:val="18"/>
              </w:rPr>
            </w:r>
            <w:r>
              <w:rPr>
                <w:sz w:val="18"/>
              </w:rPr>
              <w:t>[The cause, not the symptom]</w:t>
            </w:r>
          </w:p>
        </w:tc>
      </w:tr>
      <w:tr>
        <w:tc>
          <w:tcPr>
            <w:tcW w:type="dxa" w:w="4706"/>
          </w:tcPr>
          <w:p>
            <w:pPr>
              <w:spacing w:after="40"/>
            </w:pPr>
            <w:r>
              <w:rPr>
                <w:sz w:val="18"/>
              </w:rPr>
            </w:r>
            <w:r>
              <w:rPr>
                <w:b/>
                <w:sz w:val="18"/>
              </w:rPr>
              <w:t>Test that would have caught it</w:t>
            </w:r>
          </w:p>
        </w:tc>
        <w:tc>
          <w:tcPr>
            <w:tcW w:type="dxa" w:w="4706"/>
          </w:tcPr>
          <w:p>
            <w:pPr>
              <w:spacing w:after="40"/>
            </w:pPr>
            <w:r>
              <w:rPr>
                <w:sz w:val="18"/>
              </w:rPr>
            </w:r>
            <w:r>
              <w:rPr>
                <w:sz w:val="18"/>
              </w:rPr>
              <w:t>[Write it. Reference it here. Do not close without this]</w:t>
            </w:r>
          </w:p>
        </w:tc>
      </w:tr>
      <w:tr>
        <w:tc>
          <w:tcPr>
            <w:tcW w:type="dxa" w:w="4706"/>
          </w:tcPr>
          <w:p>
            <w:pPr>
              <w:spacing w:after="40"/>
            </w:pPr>
            <w:r>
              <w:rPr>
                <w:sz w:val="18"/>
              </w:rPr>
            </w:r>
            <w:r>
              <w:rPr>
                <w:sz w:val="18"/>
              </w:rPr>
              <w:t>Pattern?</w:t>
            </w:r>
          </w:p>
        </w:tc>
        <w:tc>
          <w:tcPr>
            <w:tcW w:type="dxa" w:w="4706"/>
          </w:tcPr>
          <w:p>
            <w:pPr>
              <w:spacing w:after="40"/>
            </w:pPr>
            <w:r>
              <w:rPr>
                <w:sz w:val="18"/>
              </w:rPr>
            </w:r>
            <w:r>
              <w:rPr>
                <w:sz w:val="18"/>
              </w:rPr>
              <w:t>[Has this cause appeared before? If so, the fix is the cause, not this instance]</w:t>
            </w:r>
          </w:p>
        </w:tc>
      </w:tr>
    </w:tbl>
    <w:p>
      <w:pPr>
        <w:spacing w:after="40"/>
      </w:pPr>
    </w:p>
    <w:p>
      <w:pPr>
        <w:pStyle w:val="Heading1"/>
      </w:pPr>
      <w:r>
        <w:t>4. Flake record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Test</w:t>
            </w:r>
          </w:p>
        </w:tc>
        <w:tc>
          <w:tcPr>
            <w:tcW w:type="dxa" w:w="4706"/>
          </w:tcPr>
          <w:p>
            <w:pPr>
              <w:spacing w:after="40"/>
            </w:pPr>
            <w:r>
              <w:rPr>
                <w:sz w:val="18"/>
              </w:rPr>
            </w:r>
          </w:p>
        </w:tc>
      </w:tr>
      <w:tr>
        <w:tc>
          <w:tcPr>
            <w:tcW w:type="dxa" w:w="4706"/>
          </w:tcPr>
          <w:p>
            <w:pPr>
              <w:spacing w:after="40"/>
            </w:pPr>
            <w:r>
              <w:rPr>
                <w:sz w:val="18"/>
              </w:rPr>
            </w:r>
            <w:r>
              <w:rPr>
                <w:sz w:val="18"/>
              </w:rPr>
              <w:t>First seen flaking</w:t>
            </w:r>
          </w:p>
        </w:tc>
        <w:tc>
          <w:tcPr>
            <w:tcW w:type="dxa" w:w="4706"/>
          </w:tcPr>
          <w:p>
            <w:pPr>
              <w:spacing w:after="40"/>
            </w:pPr>
            <w:r>
              <w:rPr>
                <w:sz w:val="18"/>
              </w:rPr>
            </w:r>
          </w:p>
        </w:tc>
      </w:tr>
      <w:tr>
        <w:tc>
          <w:tcPr>
            <w:tcW w:type="dxa" w:w="4706"/>
          </w:tcPr>
          <w:p>
            <w:pPr>
              <w:spacing w:after="40"/>
            </w:pPr>
            <w:r>
              <w:rPr>
                <w:sz w:val="18"/>
              </w:rPr>
            </w:r>
            <w:r>
              <w:rPr>
                <w:sz w:val="18"/>
              </w:rPr>
              <w:t>Failure rate</w:t>
            </w:r>
          </w:p>
        </w:tc>
        <w:tc>
          <w:tcPr>
            <w:tcW w:type="dxa" w:w="4706"/>
          </w:tcPr>
          <w:p>
            <w:pPr>
              <w:spacing w:after="40"/>
            </w:pPr>
            <w:r>
              <w:rPr>
                <w:sz w:val="18"/>
              </w:rPr>
            </w:r>
            <w:r>
              <w:rPr>
                <w:sz w:val="18"/>
              </w:rPr>
              <w:t>[Runs failed out of runs attempted]</w:t>
            </w:r>
          </w:p>
        </w:tc>
      </w:tr>
      <w:tr>
        <w:tc>
          <w:tcPr>
            <w:tcW w:type="dxa" w:w="4706"/>
          </w:tcPr>
          <w:p>
            <w:pPr>
              <w:spacing w:after="40"/>
            </w:pPr>
            <w:r>
              <w:rPr>
                <w:sz w:val="18"/>
              </w:rPr>
            </w:r>
            <w:r>
              <w:rPr>
                <w:sz w:val="18"/>
              </w:rPr>
              <w:t>Quarantined on</w:t>
            </w:r>
          </w:p>
        </w:tc>
        <w:tc>
          <w:tcPr>
            <w:tcW w:type="dxa" w:w="4706"/>
          </w:tcPr>
          <w:p>
            <w:pPr>
              <w:spacing w:after="40"/>
            </w:pPr>
            <w:r>
              <w:rPr>
                <w:sz w:val="18"/>
              </w:rPr>
            </w:r>
            <w:r>
              <w:rPr>
                <w:sz w:val="18"/>
              </w:rPr>
              <w:t>[Out of the gating suite the same day]</w:t>
            </w:r>
          </w:p>
        </w:tc>
      </w:tr>
      <w:tr>
        <w:tc>
          <w:tcPr>
            <w:tcW w:type="dxa" w:w="4706"/>
          </w:tcPr>
          <w:p>
            <w:pPr>
              <w:spacing w:after="40"/>
            </w:pPr>
            <w:r>
              <w:rPr>
                <w:sz w:val="18"/>
              </w:rPr>
            </w:r>
            <w:r>
              <w:rPr>
                <w:sz w:val="18"/>
              </w:rPr>
              <w:t>Suspected cause</w:t>
            </w:r>
          </w:p>
        </w:tc>
        <w:tc>
          <w:tcPr>
            <w:tcW w:type="dxa" w:w="4706"/>
          </w:tcPr>
          <w:p>
            <w:pPr>
              <w:spacing w:after="40"/>
            </w:pPr>
            <w:r>
              <w:rPr>
                <w:sz w:val="18"/>
              </w:rPr>
            </w:r>
            <w:r>
              <w:rPr>
                <w:sz w:val="18"/>
              </w:rPr>
              <w:t>[Timing, shared state, external dependency, real race condition]</w:t>
            </w:r>
          </w:p>
        </w:tc>
      </w:tr>
      <w:tr>
        <w:tc>
          <w:tcPr>
            <w:tcW w:type="dxa" w:w="4706"/>
          </w:tcPr>
          <w:p>
            <w:pPr>
              <w:spacing w:after="40"/>
            </w:pPr>
            <w:r>
              <w:rPr>
                <w:sz w:val="18"/>
              </w:rPr>
            </w:r>
            <w:r>
              <w:rPr>
                <w:b/>
                <w:sz w:val="18"/>
              </w:rPr>
              <w:t>Fix or delete by</w:t>
            </w:r>
          </w:p>
        </w:tc>
        <w:tc>
          <w:tcPr>
            <w:tcW w:type="dxa" w:w="4706"/>
          </w:tcPr>
          <w:p>
            <w:pPr>
              <w:spacing w:after="40"/>
            </w:pPr>
            <w:r>
              <w:rPr>
                <w:sz w:val="18"/>
              </w:rPr>
            </w:r>
            <w:r>
              <w:rPr>
                <w:sz w:val="18"/>
              </w:rPr>
              <w:t>[Two weeks. Quarantine is not a destination]</w:t>
            </w:r>
          </w:p>
        </w:tc>
      </w:tr>
      <w:tr>
        <w:tc>
          <w:tcPr>
            <w:tcW w:type="dxa" w:w="4706"/>
          </w:tcPr>
          <w:p>
            <w:pPr>
              <w:spacing w:after="40"/>
            </w:pPr>
            <w:r>
              <w:rPr>
                <w:sz w:val="18"/>
              </w:rPr>
            </w:r>
            <w:r>
              <w:rPr>
                <w:sz w:val="18"/>
              </w:rPr>
              <w:t>Resolved how</w:t>
            </w:r>
          </w:p>
        </w:tc>
        <w:tc>
          <w:tcPr>
            <w:tcW w:type="dxa" w:w="4706"/>
          </w:tcPr>
          <w:p>
            <w:pPr>
              <w:spacing w:after="40"/>
            </w:pPr>
            <w:r>
              <w:rPr>
                <w:sz w:val="18"/>
              </w:rPr>
            </w:r>
            <w:r>
              <w:rPr>
                <w:sz w:val="18"/>
              </w:rPr>
              <w:t xml:space="preserve">[Fixed / deleted. </w:t>
            </w:r>
            <w:r>
              <w:rPr>
                <w:b/>
                <w:sz w:val="18"/>
              </w:rPr>
              <w:t>A retry is not a resolution</w:t>
            </w:r>
            <w:r>
              <w:rPr>
                <w:sz w:val="18"/>
              </w:rPr>
              <w:t xml:space="preserve"> and hides the race condition underneath]</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(bvlogic.com/ai-company/qa/)</w:t>
      </w:r>
      <w:r>
        <w:t xml:space="preserve"> sets out what QA owns, the </w:t>
      </w:r>
      <w:r>
        <w:rPr>
          <w:color w:val="7C3AED"/>
          <w:u w:val="single"/>
        </w:rPr>
        <w:t>SOPs</w:t>
      </w:r>
      <w:r>
        <w:rPr>
          <w:sz w:val="17"/>
        </w:rPr>
        <w:t xml:space="preserve"> (bvlogic.com/ai-company/qa/sop/)</w:t>
      </w:r>
      <w:r>
        <w:t xml:space="preserve"> say when each is produced, the </w:t>
      </w:r>
      <w:r>
        <w:rPr>
          <w:color w:val="7C3AED"/>
          <w:u w:val="single"/>
        </w:rPr>
        <w:t>KPIs</w:t>
      </w:r>
      <w:r>
        <w:rPr>
          <w:sz w:val="17"/>
        </w:rPr>
        <w:t xml:space="preserve"> (bvlogic.com/ai-company/qa/kpi/)</w:t>
      </w:r>
      <w:r>
        <w:t xml:space="preserve"> define what the postmortem feeds, and the </w:t>
      </w:r>
      <w:r>
        <w:rPr>
          <w:color w:val="7C3AED"/>
          <w:u w:val="single"/>
        </w:rPr>
        <w:t>workflows</w:t>
      </w:r>
      <w:r>
        <w:rPr>
          <w:sz w:val="17"/>
        </w:rPr>
        <w:t xml:space="preserve"> (bvlogic.com/ai-company/qa/workflow/)</w:t>
      </w:r>
      <w:r>
        <w:t xml:space="preserve"> name who receives each output. A confidence report without the "not covered" section filled in is the one document here that actively misleads.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the working templates</dc:title>
  <dc:subject/>
  <dc:creator>BvLogic</dc:creator>
  <cp:keywords>BvLogic, Template, enterprise AI, QA: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