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AGENTS</w:t>
      </w:r>
    </w:p>
    <w:p>
      <w:pPr>
        <w:spacing w:after="160"/>
      </w:pPr>
      <w:r>
        <w:rPr>
          <w:rFonts w:ascii="Georgia" w:hAnsi="Georgia"/>
          <w:b/>
          <w:color w:val="0F141A"/>
          <w:sz w:val="56"/>
        </w:rPr>
        <w:t>Knowledge Management: what is automated, and what is not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BVL-1FC7C9</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Agents</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 xml:space="preserve">The problem this function exists to solve is simple to state and expensive to ignore: </w:t>
      </w:r>
      <w:r>
        <w:rPr>
          <w:b/>
        </w:rPr>
        <w:t>a company should not lose what it knows when a person leaves.</w:t>
      </w:r>
    </w:p>
    <w:p>
      <w:r>
        <w:t>Almost every organisation solves this by creating a wiki, contributing to it for a month, and then maintaining a searchable archive of things that were once true.</w:t>
      </w:r>
    </w:p>
    <w:p>
      <w:pPr>
        <w:pStyle w:val="Heading1"/>
      </w:pPr>
      <w:r>
        <w:t>The Knowledge Brain</w:t>
      </w:r>
    </w:p>
    <w:p>
      <w:r>
        <w:t>One place, twelve kinds of content, each with an owner and a review date.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Contains</w:t>
            </w:r>
          </w:p>
        </w:tc>
        <w:tc>
          <w:tcPr>
            <w:tcW w:type="dxa" w:w="4706"/>
            <w:shd w:val="clear" w:color="auto" w:fill="F1EAFE"/>
          </w:tcPr>
          <w:p>
            <w:pPr>
              <w:spacing w:after="40"/>
            </w:pPr>
            <w:r>
              <w:rPr>
                <w:b/>
                <w:sz w:val="18"/>
              </w:rPr>
            </w:r>
            <w:r>
              <w:rPr>
                <w:b/>
                <w:sz w:val="18"/>
              </w:rPr>
              <w:t>Why it is worth keeping</w:t>
            </w:r>
          </w:p>
        </w:tc>
      </w:tr>
      <w:tr>
        <w:tc>
          <w:tcPr>
            <w:tcW w:type="dxa" w:w="4706"/>
          </w:tcPr>
          <w:p>
            <w:pPr>
              <w:spacing w:after="40"/>
            </w:pPr>
            <w:r>
              <w:rPr>
                <w:sz w:val="18"/>
              </w:rPr>
            </w:r>
            <w:r>
              <w:rPr>
                <w:sz w:val="18"/>
              </w:rPr>
              <w:t>Projects</w:t>
            </w:r>
          </w:p>
        </w:tc>
        <w:tc>
          <w:tcPr>
            <w:tcW w:type="dxa" w:w="4706"/>
          </w:tcPr>
          <w:p>
            <w:pPr>
              <w:spacing w:after="40"/>
            </w:pPr>
            <w:r>
              <w:rPr>
                <w:sz w:val="18"/>
              </w:rPr>
            </w:r>
            <w:r>
              <w:rPr>
                <w:sz w:val="18"/>
              </w:rPr>
              <w:t>What we did, for whom, and what actually happened</w:t>
            </w:r>
          </w:p>
        </w:tc>
      </w:tr>
      <w:tr>
        <w:tc>
          <w:tcPr>
            <w:tcW w:type="dxa" w:w="4706"/>
          </w:tcPr>
          <w:p>
            <w:pPr>
              <w:spacing w:after="40"/>
            </w:pPr>
            <w:r>
              <w:rPr>
                <w:sz w:val="18"/>
              </w:rPr>
            </w:r>
            <w:r>
              <w:rPr>
                <w:sz w:val="18"/>
              </w:rPr>
              <w:t>Architecture</w:t>
            </w:r>
          </w:p>
        </w:tc>
        <w:tc>
          <w:tcPr>
            <w:tcW w:type="dxa" w:w="4706"/>
          </w:tcPr>
          <w:p>
            <w:pPr>
              <w:spacing w:after="40"/>
            </w:pPr>
            <w:r>
              <w:rPr>
                <w:sz w:val="18"/>
              </w:rPr>
            </w:r>
            <w:r>
              <w:rPr>
                <w:sz w:val="18"/>
              </w:rPr>
              <w:t xml:space="preserve">Decisions </w:t>
            </w:r>
            <w:r>
              <w:rPr>
                <w:b/>
                <w:sz w:val="18"/>
              </w:rPr>
              <w:t>and the options rejected</w:t>
            </w:r>
            <w:r>
              <w:rPr>
                <w:sz w:val="18"/>
              </w:rPr>
              <w:t>, which is the part that stops re-argument</w:t>
            </w:r>
          </w:p>
        </w:tc>
      </w:tr>
      <w:tr>
        <w:tc>
          <w:tcPr>
            <w:tcW w:type="dxa" w:w="4706"/>
          </w:tcPr>
          <w:p>
            <w:pPr>
              <w:spacing w:after="40"/>
            </w:pPr>
            <w:r>
              <w:rPr>
                <w:sz w:val="18"/>
              </w:rPr>
            </w:r>
            <w:r>
              <w:rPr>
                <w:sz w:val="18"/>
              </w:rPr>
              <w:t>SOPs</w:t>
            </w:r>
          </w:p>
        </w:tc>
        <w:tc>
          <w:tcPr>
            <w:tcW w:type="dxa" w:w="4706"/>
          </w:tcPr>
          <w:p>
            <w:pPr>
              <w:spacing w:after="40"/>
            </w:pPr>
            <w:r>
              <w:rPr>
                <w:sz w:val="18"/>
              </w:rPr>
            </w:r>
            <w:r>
              <w:rPr>
                <w:sz w:val="18"/>
              </w:rPr>
              <w:t>How recurring work is done here</w:t>
            </w:r>
          </w:p>
        </w:tc>
      </w:tr>
      <w:tr>
        <w:tc>
          <w:tcPr>
            <w:tcW w:type="dxa" w:w="4706"/>
          </w:tcPr>
          <w:p>
            <w:pPr>
              <w:spacing w:after="40"/>
            </w:pPr>
            <w:r>
              <w:rPr>
                <w:sz w:val="18"/>
              </w:rPr>
            </w:r>
            <w:r>
              <w:rPr>
                <w:sz w:val="18"/>
              </w:rPr>
              <w:t>Policies</w:t>
            </w:r>
          </w:p>
        </w:tc>
        <w:tc>
          <w:tcPr>
            <w:tcW w:type="dxa" w:w="4706"/>
          </w:tcPr>
          <w:p>
            <w:pPr>
              <w:spacing w:after="40"/>
            </w:pPr>
            <w:r>
              <w:rPr>
                <w:sz w:val="18"/>
              </w:rPr>
            </w:r>
            <w:r>
              <w:rPr>
                <w:sz w:val="18"/>
              </w:rPr>
              <w:t>The rules, with one authoritative version each</w:t>
            </w:r>
          </w:p>
        </w:tc>
      </w:tr>
      <w:tr>
        <w:tc>
          <w:tcPr>
            <w:tcW w:type="dxa" w:w="4706"/>
          </w:tcPr>
          <w:p>
            <w:pPr>
              <w:spacing w:after="40"/>
            </w:pPr>
            <w:r>
              <w:rPr>
                <w:sz w:val="18"/>
              </w:rPr>
            </w:r>
            <w:r>
              <w:rPr>
                <w:sz w:val="18"/>
              </w:rPr>
              <w:t>Technical documentation</w:t>
            </w:r>
          </w:p>
        </w:tc>
        <w:tc>
          <w:tcPr>
            <w:tcW w:type="dxa" w:w="4706"/>
          </w:tcPr>
          <w:p>
            <w:pPr>
              <w:spacing w:after="40"/>
            </w:pPr>
            <w:r>
              <w:rPr>
                <w:sz w:val="18"/>
              </w:rPr>
            </w:r>
            <w:r>
              <w:rPr>
                <w:sz w:val="18"/>
              </w:rPr>
              <w:t>How our systems work, written from the systems</w:t>
            </w:r>
          </w:p>
        </w:tc>
      </w:tr>
      <w:tr>
        <w:tc>
          <w:tcPr>
            <w:tcW w:type="dxa" w:w="4706"/>
          </w:tcPr>
          <w:p>
            <w:pPr>
              <w:spacing w:after="40"/>
            </w:pPr>
            <w:r>
              <w:rPr>
                <w:sz w:val="18"/>
              </w:rPr>
            </w:r>
            <w:r>
              <w:rPr>
                <w:sz w:val="18"/>
              </w:rPr>
              <w:t>Client knowledge</w:t>
            </w:r>
          </w:p>
        </w:tc>
        <w:tc>
          <w:tcPr>
            <w:tcW w:type="dxa" w:w="4706"/>
          </w:tcPr>
          <w:p>
            <w:pPr>
              <w:spacing w:after="40"/>
            </w:pPr>
            <w:r>
              <w:rPr>
                <w:sz w:val="18"/>
              </w:rPr>
            </w:r>
            <w:r>
              <w:rPr>
                <w:sz w:val="18"/>
              </w:rPr>
              <w:t>Context, constraints, history. Departure-proof</w:t>
            </w:r>
          </w:p>
        </w:tc>
      </w:tr>
      <w:tr>
        <w:tc>
          <w:tcPr>
            <w:tcW w:type="dxa" w:w="4706"/>
          </w:tcPr>
          <w:p>
            <w:pPr>
              <w:spacing w:after="40"/>
            </w:pPr>
            <w:r>
              <w:rPr>
                <w:sz w:val="18"/>
              </w:rPr>
            </w:r>
            <w:r>
              <w:rPr>
                <w:sz w:val="18"/>
              </w:rPr>
              <w:t>Lessons learned</w:t>
            </w:r>
          </w:p>
        </w:tc>
        <w:tc>
          <w:tcPr>
            <w:tcW w:type="dxa" w:w="4706"/>
          </w:tcPr>
          <w:p>
            <w:pPr>
              <w:spacing w:after="40"/>
            </w:pPr>
            <w:r>
              <w:rPr>
                <w:sz w:val="18"/>
              </w:rPr>
            </w:r>
            <w:r>
              <w:rPr>
                <w:sz w:val="18"/>
              </w:rPr>
              <w:t>Including the expensive ones, especially those</w:t>
            </w:r>
          </w:p>
        </w:tc>
      </w:tr>
      <w:tr>
        <w:tc>
          <w:tcPr>
            <w:tcW w:type="dxa" w:w="4706"/>
          </w:tcPr>
          <w:p>
            <w:pPr>
              <w:spacing w:after="40"/>
            </w:pPr>
            <w:r>
              <w:rPr>
                <w:sz w:val="18"/>
              </w:rPr>
            </w:r>
            <w:r>
              <w:rPr>
                <w:sz w:val="18"/>
              </w:rPr>
              <w:t>Proposals</w:t>
            </w:r>
          </w:p>
        </w:tc>
        <w:tc>
          <w:tcPr>
            <w:tcW w:type="dxa" w:w="4706"/>
          </w:tcPr>
          <w:p>
            <w:pPr>
              <w:spacing w:after="40"/>
            </w:pPr>
            <w:r>
              <w:rPr>
                <w:sz w:val="18"/>
              </w:rPr>
            </w:r>
            <w:r>
              <w:rPr>
                <w:sz w:val="18"/>
              </w:rPr>
              <w:t>What we offered and what won</w:t>
            </w:r>
          </w:p>
        </w:tc>
      </w:tr>
      <w:tr>
        <w:tc>
          <w:tcPr>
            <w:tcW w:type="dxa" w:w="4706"/>
          </w:tcPr>
          <w:p>
            <w:pPr>
              <w:spacing w:after="40"/>
            </w:pPr>
            <w:r>
              <w:rPr>
                <w:sz w:val="18"/>
              </w:rPr>
            </w:r>
            <w:r>
              <w:rPr>
                <w:sz w:val="18"/>
              </w:rPr>
              <w:t>Templates</w:t>
            </w:r>
          </w:p>
        </w:tc>
        <w:tc>
          <w:tcPr>
            <w:tcW w:type="dxa" w:w="4706"/>
          </w:tcPr>
          <w:p>
            <w:pPr>
              <w:spacing w:after="40"/>
            </w:pPr>
            <w:r>
              <w:rPr>
                <w:sz w:val="18"/>
              </w:rPr>
            </w:r>
            <w:r>
              <w:rPr>
                <w:sz w:val="18"/>
              </w:rPr>
              <w:t>The documents we produce repeatedly</w:t>
            </w:r>
          </w:p>
        </w:tc>
      </w:tr>
      <w:tr>
        <w:tc>
          <w:tcPr>
            <w:tcW w:type="dxa" w:w="4706"/>
          </w:tcPr>
          <w:p>
            <w:pPr>
              <w:spacing w:after="40"/>
            </w:pPr>
            <w:r>
              <w:rPr>
                <w:sz w:val="18"/>
              </w:rPr>
            </w:r>
            <w:r>
              <w:rPr>
                <w:sz w:val="18"/>
              </w:rPr>
              <w:t>Research</w:t>
            </w:r>
          </w:p>
        </w:tc>
        <w:tc>
          <w:tcPr>
            <w:tcW w:type="dxa" w:w="4706"/>
          </w:tcPr>
          <w:p>
            <w:pPr>
              <w:spacing w:after="40"/>
            </w:pPr>
            <w:r>
              <w:rPr>
                <w:sz w:val="18"/>
              </w:rPr>
            </w:r>
            <w:r>
              <w:rPr>
                <w:sz w:val="18"/>
              </w:rPr>
              <w:t>Findings, including negative results</w:t>
            </w:r>
          </w:p>
        </w:tc>
      </w:tr>
      <w:tr>
        <w:tc>
          <w:tcPr>
            <w:tcW w:type="dxa" w:w="4706"/>
          </w:tcPr>
          <w:p>
            <w:pPr>
              <w:spacing w:after="40"/>
            </w:pPr>
            <w:r>
              <w:rPr>
                <w:sz w:val="18"/>
              </w:rPr>
            </w:r>
            <w:r>
              <w:rPr>
                <w:sz w:val="18"/>
              </w:rPr>
              <w:t>Training</w:t>
            </w:r>
          </w:p>
        </w:tc>
        <w:tc>
          <w:tcPr>
            <w:tcW w:type="dxa" w:w="4706"/>
          </w:tcPr>
          <w:p>
            <w:pPr>
              <w:spacing w:after="40"/>
            </w:pPr>
            <w:r>
              <w:rPr>
                <w:sz w:val="18"/>
              </w:rPr>
            </w:r>
            <w:r>
              <w:rPr>
                <w:sz w:val="18"/>
              </w:rPr>
              <w:t>How someone new becomes useful</w:t>
            </w:r>
          </w:p>
        </w:tc>
      </w:tr>
      <w:tr>
        <w:tc>
          <w:tcPr>
            <w:tcW w:type="dxa" w:w="4706"/>
          </w:tcPr>
          <w:p>
            <w:pPr>
              <w:spacing w:after="40"/>
            </w:pPr>
            <w:r>
              <w:rPr>
                <w:sz w:val="18"/>
              </w:rPr>
            </w:r>
            <w:r>
              <w:rPr>
                <w:sz w:val="18"/>
              </w:rPr>
              <w:t>Code knowledge</w:t>
            </w:r>
          </w:p>
        </w:tc>
        <w:tc>
          <w:tcPr>
            <w:tcW w:type="dxa" w:w="4706"/>
          </w:tcPr>
          <w:p>
            <w:pPr>
              <w:spacing w:after="40"/>
            </w:pPr>
            <w:r>
              <w:rPr>
                <w:sz w:val="18"/>
              </w:rPr>
            </w:r>
            <w:r>
              <w:rPr>
                <w:sz w:val="18"/>
              </w:rPr>
              <w:t>Why the code is shaped this way, which the code cannot say</w:t>
            </w:r>
          </w:p>
        </w:tc>
      </w:tr>
    </w:tbl>
    <w:p>
      <w:pPr>
        <w:spacing w:after="40"/>
      </w:pPr>
    </w:p>
    <w:p>
      <w:r>
        <w:rPr>
          <w:b/>
        </w:rPr>
        <w:t>The value concentrates in the "why" rows.</w:t>
      </w:r>
      <w:r>
        <w:t xml:space="preserve"> What we did is recoverable from records; why we chose it is only in someone's head, and it leaves with them.</w:t>
      </w:r>
    </w:p>
    <w:p>
      <w:pPr>
        <w:pStyle w:val="Heading1"/>
      </w:pPr>
      <w:r>
        <w:t>Retrieval: how did we solve this before?</w:t>
      </w:r>
    </w:p>
    <w:p>
      <w:r>
        <w:t>Someone asks in plain language and gets an answer with its sources attached.</w:t>
      </w:r>
    </w:p>
    <w:p>
      <w:r>
        <w:t>Three rules that decide whether this is trusted or abandoned:</w:t>
      </w:r>
    </w:p>
    <w:p>
      <w:r>
        <w:rPr>
          <w:b/>
        </w:rPr>
        <w:t>1. Every answer cites its documents.</w:t>
      </w:r>
      <w:r>
        <w:t xml:space="preserve"> An answer without sources cannot be checked, and one wrong unsourced answer destroys trust in the whole system for a year.</w:t>
      </w:r>
    </w:p>
    <w:p>
      <w:r>
        <w:rPr>
          <w:b/>
        </w:rPr>
        <w:t>2. Superseded material is never retrieved as current.</w:t>
      </w:r>
      <w:r>
        <w:t xml:space="preserve"> Retrieval that returns a two-year-old approach with the confidence of today's is worse than search, because search at least shows you the date.</w:t>
      </w:r>
    </w:p>
    <w:p>
      <w:r>
        <w:rPr>
          <w:b/>
        </w:rPr>
        <w:t>3. "I do not know" is a valid answer.</w:t>
      </w:r>
      <w:r>
        <w:t xml:space="preserve"> A system that always produces something produces plausible-sounding fabrication at exactly the moment the knowledge is missing, which is the moment someone most needs to know it is missing.</w:t>
      </w:r>
    </w:p>
    <w:p>
      <w:pPr>
        <w:pStyle w:val="Heading1"/>
      </w:pPr>
      <w:r>
        <w:t>The four agents</w:t>
      </w:r>
    </w:p>
    <w:p>
      <w:pPr>
        <w:pStyle w:val="Heading2"/>
      </w:pPr>
      <w:r>
        <w:t>Capture agent</w:t>
      </w:r>
    </w:p>
    <w:p>
      <w:r>
        <w:t>Drafts a decision record or lesson from a meeting, thread or incident, which the owner then corrects and confirms. Nobody is asked to write from a blank page, and nobody signs off reasoning they did not give.</w:t>
      </w:r>
    </w:p>
    <w:p>
      <w:pPr>
        <w:pStyle w:val="Heading2"/>
      </w:pPr>
      <w:r>
        <w:t>Staleness agent</w:t>
      </w:r>
    </w:p>
    <w:p>
      <w:r>
        <w:t>Flags documents past their review date, or referencing systems that no longer exist. It proposes; a person retires.</w:t>
      </w:r>
    </w:p>
    <w:p>
      <w:pPr>
        <w:pStyle w:val="Heading2"/>
      </w:pPr>
      <w:r>
        <w:t>Duplication agent</w:t>
      </w:r>
    </w:p>
    <w:p>
      <w:r>
        <w:t xml:space="preserve">Finds two documents claiming authority on one topic and raises a conflict rather than merging them silently. </w:t>
      </w:r>
      <w:r>
        <w:rPr>
          <w:b/>
        </w:rPr>
        <w:t>Two current documents on one subject is a defect</w:t>
      </w:r>
      <w:r>
        <w:t>, and whichever one gets quoted in an incident is the one the other side has not read.</w:t>
      </w:r>
    </w:p>
    <w:p>
      <w:pPr>
        <w:pStyle w:val="Heading2"/>
      </w:pPr>
      <w:r>
        <w:t>Retrieval agent</w:t>
      </w:r>
    </w:p>
    <w:p>
      <w:r>
        <w:t>Answers questions from the Brain, with citations, refusing when the answer is not there.</w:t>
      </w:r>
    </w:p>
    <w:p>
      <w:pPr>
        <w:pStyle w:val="Heading1"/>
      </w:pPr>
      <w:r>
        <w:t>What stays with a person</w:t>
      </w:r>
    </w:p>
    <w:p>
      <w:pPr>
        <w:pStyle w:val="ListBullet"/>
      </w:pPr>
      <w:r>
        <w:rPr>
          <w:b/>
        </w:rPr>
        <w:t>Declaring which document is the authority</w:t>
      </w:r>
      <w:r>
        <w:t xml:space="preserve"> when two conflict.</w:t>
      </w:r>
    </w:p>
    <w:p>
      <w:pPr>
        <w:pStyle w:val="ListBullet"/>
      </w:pPr>
      <w:r>
        <w:rPr>
          <w:b/>
        </w:rPr>
        <w:t>Retiring anything.</w:t>
      </w:r>
      <w:r>
        <w:t xml:space="preserve"> Effectively irreversible even when technically reversible.</w:t>
      </w:r>
    </w:p>
    <w:p>
      <w:pPr>
        <w:pStyle w:val="ListBullet"/>
      </w:pPr>
      <w:r>
        <w:rPr>
          <w:b/>
        </w:rPr>
        <w:t>Deciding what goes into an agent's working context</w:t>
      </w:r>
      <w:r>
        <w:t>, which shapes every output that agent</w:t>
      </w:r>
    </w:p>
    <w:p>
      <w:r>
        <w:t>produces anywhere in the company.</w:t>
      </w:r>
    </w:p>
    <w:p>
      <w:pPr>
        <w:pStyle w:val="ListBullet"/>
      </w:pPr>
      <w:r>
        <w:rPr>
          <w:b/>
        </w:rPr>
        <w:t>Confirming a decision's reasoning.</w:t>
      </w:r>
      <w:r>
        <w:t xml:space="preserve"> An agent can draft it; the person who decided confirms why.</w:t>
      </w:r>
    </w:p>
    <w:p>
      <w:pPr>
        <w:pStyle w:val="Heading1"/>
      </w:pPr>
      <w:r>
        <w:t>The hard part is retirement, not capture</w:t>
      </w:r>
    </w:p>
    <w:p>
      <w:r>
        <w:t>Capture is now nearly free. Everyone believes the difficulty is getting knowledge in.</w:t>
      </w:r>
    </w:p>
    <w:p>
      <w:r>
        <w:t xml:space="preserve">It is not. </w:t>
      </w:r>
      <w:r>
        <w:rPr>
          <w:b/>
        </w:rPr>
        <w:t>The difficulty is taking things out</w:t>
      </w:r>
      <w:r>
        <w:t>, and it is where every knowledge base dies: nothing is ever removed, the proportion that is still true falls year by year, and eventually people stop trusting any of it because they cannot tell which part is current.</w:t>
      </w:r>
    </w:p>
    <w:p>
      <w:r>
        <w:t xml:space="preserve">In an AI-operated company this stops being an inconvenience and becomes a live hazard, because </w:t>
      </w:r>
      <w:r>
        <w:rPr>
          <w:b/>
        </w:rPr>
        <w:t>these documents are what the agents read.</w:t>
      </w:r>
      <w:r>
        <w:t xml:space="preserve"> A stale page is no longer merely misleading to a colleague who might sense something is off. It is an instruction, followed at scale, without hesitation.</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Knowledge Management: what is automated, and what is not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Knowledge Management: what is automated, and what is not</dc:title>
  <dc:subject/>
  <dc:creator>BvLogic</dc:creator>
  <cp:keywords>BvLogic, Agents, enterprise AI, Knowledge Management: what is automated, and what is not</cp:keywords>
  <dc:description/>
  <cp:lastModifiedBy/>
  <cp:revision>1</cp:revision>
  <dcterms:created xsi:type="dcterms:W3CDTF">2013-12-23T23:15:00Z</dcterms:created>
  <dcterms:modified xsi:type="dcterms:W3CDTF">2013-12-23T23:15:00Z</dcterms:modified>
  <cp:category>Agents</cp:category>
  <dc:language>en-GB</dc:language>
</cp:coreProperties>
</file>