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TEMPLATE</w:t>
      </w:r>
    </w:p>
    <w:p>
      <w:pPr>
        <w:spacing w:after="160"/>
      </w:pPr>
      <w:r>
        <w:rPr>
          <w:rFonts w:ascii="Georgia" w:hAnsi="Georgia"/>
          <w:b/>
          <w:color w:val="0F141A"/>
          <w:sz w:val="56"/>
        </w:rPr>
        <w:t>Engineering: the working templates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BVL-43C311</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Template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Four documents. Each exists because of a question asked after something went wrong: why was it built this way, what was checked before it shipped, who authorised the thing that could not be undone, and which gate should have caught it.</w:t>
      </w:r>
    </w:p>
    <w:p>
      <w:pPr>
        <w:pStyle w:val="Heading1"/>
      </w:pPr>
      <w:r>
        <w:t>1. Architecture decision record</w:t>
      </w:r>
    </w:p>
    <w:p>
      <w:r>
        <w:t>One per decision that changes a contract, a data shape, or how two systems talk.</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Field</w:t>
            </w:r>
          </w:p>
        </w:tc>
        <w:tc>
          <w:tcPr>
            <w:tcW w:type="dxa" w:w="4706"/>
            <w:shd w:val="clear" w:color="auto" w:fill="F1EAFE"/>
          </w:tcPr>
          <w:p>
            <w:pPr>
              <w:spacing w:after="40"/>
            </w:pPr>
            <w:r>
              <w:rPr>
                <w:b/>
                <w:sz w:val="18"/>
              </w:rPr>
            </w:r>
            <w:r>
              <w:rPr>
                <w:b/>
                <w:sz w:val="18"/>
              </w:rPr>
              <w:t>Entry</w:t>
            </w:r>
          </w:p>
        </w:tc>
      </w:tr>
      <w:tr>
        <w:tc>
          <w:tcPr>
            <w:tcW w:type="dxa" w:w="4706"/>
          </w:tcPr>
          <w:p>
            <w:pPr>
              <w:spacing w:after="40"/>
            </w:pPr>
            <w:r>
              <w:rPr>
                <w:sz w:val="18"/>
              </w:rPr>
            </w:r>
            <w:r>
              <w:rPr>
                <w:sz w:val="18"/>
              </w:rPr>
              <w:t>Decision</w:t>
            </w:r>
          </w:p>
        </w:tc>
        <w:tc>
          <w:tcPr>
            <w:tcW w:type="dxa" w:w="4706"/>
          </w:tcPr>
          <w:p>
            <w:pPr>
              <w:spacing w:after="40"/>
            </w:pPr>
            <w:r>
              <w:rPr>
                <w:sz w:val="18"/>
              </w:rPr>
            </w:r>
            <w:r>
              <w:rPr>
                <w:sz w:val="18"/>
              </w:rPr>
              <w:t>[State it as a question with more than one real answer]</w:t>
            </w:r>
          </w:p>
        </w:tc>
      </w:tr>
      <w:tr>
        <w:tc>
          <w:tcPr>
            <w:tcW w:type="dxa" w:w="4706"/>
          </w:tcPr>
          <w:p>
            <w:pPr>
              <w:spacing w:after="40"/>
            </w:pPr>
            <w:r>
              <w:rPr>
                <w:sz w:val="18"/>
              </w:rPr>
            </w:r>
            <w:r>
              <w:rPr>
                <w:sz w:val="18"/>
              </w:rPr>
              <w:t>Date and decider</w:t>
            </w:r>
          </w:p>
        </w:tc>
        <w:tc>
          <w:tcPr>
            <w:tcW w:type="dxa" w:w="4706"/>
          </w:tcPr>
          <w:p>
            <w:pPr>
              <w:spacing w:after="40"/>
            </w:pPr>
            <w:r>
              <w:rPr>
                <w:sz w:val="18"/>
              </w:rPr>
            </w:r>
            <w:r>
              <w:rPr>
                <w:sz w:val="18"/>
              </w:rPr>
              <w:t>[A name. Decisions do not have committees]</w:t>
            </w:r>
          </w:p>
        </w:tc>
      </w:tr>
      <w:tr>
        <w:tc>
          <w:tcPr>
            <w:tcW w:type="dxa" w:w="4706"/>
          </w:tcPr>
          <w:p>
            <w:pPr>
              <w:spacing w:after="40"/>
            </w:pPr>
            <w:r>
              <w:rPr>
                <w:sz w:val="18"/>
              </w:rPr>
            </w:r>
            <w:r>
              <w:rPr>
                <w:sz w:val="18"/>
              </w:rPr>
              <w:t>Context</w:t>
            </w:r>
          </w:p>
        </w:tc>
        <w:tc>
          <w:tcPr>
            <w:tcW w:type="dxa" w:w="4706"/>
          </w:tcPr>
          <w:p>
            <w:pPr>
              <w:spacing w:after="40"/>
            </w:pPr>
            <w:r>
              <w:rPr>
                <w:sz w:val="18"/>
              </w:rPr>
            </w:r>
            <w:r>
              <w:rPr>
                <w:sz w:val="18"/>
              </w:rPr>
              <w:t>[What forced the question now]</w:t>
            </w:r>
          </w:p>
        </w:tc>
      </w:tr>
      <w:tr>
        <w:tc>
          <w:tcPr>
            <w:tcW w:type="dxa" w:w="4706"/>
          </w:tcPr>
          <w:p>
            <w:pPr>
              <w:spacing w:after="40"/>
            </w:pPr>
            <w:r>
              <w:rPr>
                <w:sz w:val="18"/>
              </w:rPr>
            </w:r>
            <w:r>
              <w:rPr>
                <w:sz w:val="18"/>
              </w:rPr>
              <w:t>Options considered</w:t>
            </w:r>
          </w:p>
        </w:tc>
        <w:tc>
          <w:tcPr>
            <w:tcW w:type="dxa" w:w="4706"/>
          </w:tcPr>
          <w:p>
            <w:pPr>
              <w:spacing w:after="40"/>
            </w:pPr>
            <w:r>
              <w:rPr>
                <w:sz w:val="18"/>
              </w:rPr>
            </w:r>
            <w:r>
              <w:rPr>
                <w:sz w:val="18"/>
              </w:rPr>
              <w:t>[At least two. One option is not a decision]</w:t>
            </w:r>
          </w:p>
        </w:tc>
      </w:tr>
      <w:tr>
        <w:tc>
          <w:tcPr>
            <w:tcW w:type="dxa" w:w="4706"/>
          </w:tcPr>
          <w:p>
            <w:pPr>
              <w:spacing w:after="40"/>
            </w:pPr>
            <w:r>
              <w:rPr>
                <w:sz w:val="18"/>
              </w:rPr>
            </w:r>
            <w:r>
              <w:rPr>
                <w:b/>
                <w:sz w:val="18"/>
              </w:rPr>
              <w:t>Rejected, and why</w:t>
            </w:r>
          </w:p>
        </w:tc>
        <w:tc>
          <w:tcPr>
            <w:tcW w:type="dxa" w:w="4706"/>
          </w:tcPr>
          <w:p>
            <w:pPr>
              <w:spacing w:after="40"/>
            </w:pPr>
            <w:r>
              <w:rPr>
                <w:sz w:val="18"/>
              </w:rPr>
            </w:r>
            <w:r>
              <w:rPr>
                <w:sz w:val="18"/>
              </w:rPr>
              <w:t>[The most valuable row here. It is what stops the debate recurring, and what tells a future reader this was considered rather than defaulted]</w:t>
            </w:r>
          </w:p>
        </w:tc>
      </w:tr>
      <w:tr>
        <w:tc>
          <w:tcPr>
            <w:tcW w:type="dxa" w:w="4706"/>
          </w:tcPr>
          <w:p>
            <w:pPr>
              <w:spacing w:after="40"/>
            </w:pPr>
            <w:r>
              <w:rPr>
                <w:sz w:val="18"/>
              </w:rPr>
            </w:r>
            <w:r>
              <w:rPr>
                <w:sz w:val="18"/>
              </w:rPr>
              <w:t>Chosen</w:t>
            </w:r>
          </w:p>
        </w:tc>
        <w:tc>
          <w:tcPr>
            <w:tcW w:type="dxa" w:w="4706"/>
          </w:tcPr>
          <w:p>
            <w:pPr>
              <w:spacing w:after="40"/>
            </w:pPr>
            <w:r>
              <w:rPr>
                <w:sz w:val="18"/>
              </w:rPr>
            </w:r>
          </w:p>
        </w:tc>
      </w:tr>
      <w:tr>
        <w:tc>
          <w:tcPr>
            <w:tcW w:type="dxa" w:w="4706"/>
          </w:tcPr>
          <w:p>
            <w:pPr>
              <w:spacing w:after="40"/>
            </w:pPr>
            <w:r>
              <w:rPr>
                <w:sz w:val="18"/>
              </w:rPr>
            </w:r>
            <w:r>
              <w:rPr>
                <w:sz w:val="18"/>
              </w:rPr>
              <w:t>Consequences accepted</w:t>
            </w:r>
          </w:p>
        </w:tc>
        <w:tc>
          <w:tcPr>
            <w:tcW w:type="dxa" w:w="4706"/>
          </w:tcPr>
          <w:p>
            <w:pPr>
              <w:spacing w:after="40"/>
            </w:pPr>
            <w:r>
              <w:rPr>
                <w:sz w:val="18"/>
              </w:rPr>
            </w:r>
            <w:r>
              <w:rPr>
                <w:sz w:val="18"/>
              </w:rPr>
              <w:t>[What this makes harder. Every choice makes something harder]</w:t>
            </w:r>
          </w:p>
        </w:tc>
      </w:tr>
      <w:tr>
        <w:tc>
          <w:tcPr>
            <w:tcW w:type="dxa" w:w="4706"/>
          </w:tcPr>
          <w:p>
            <w:pPr>
              <w:spacing w:after="40"/>
            </w:pPr>
            <w:r>
              <w:rPr>
                <w:sz w:val="18"/>
              </w:rPr>
            </w:r>
            <w:r>
              <w:rPr>
                <w:sz w:val="18"/>
              </w:rPr>
              <w:t>Reversible?</w:t>
            </w:r>
          </w:p>
        </w:tc>
        <w:tc>
          <w:tcPr>
            <w:tcW w:type="dxa" w:w="4706"/>
          </w:tcPr>
          <w:p>
            <w:pPr>
              <w:spacing w:after="40"/>
            </w:pPr>
            <w:r>
              <w:rPr>
                <w:sz w:val="18"/>
              </w:rPr>
            </w:r>
            <w:r>
              <w:rPr>
                <w:sz w:val="18"/>
              </w:rPr>
              <w:t>[If not, it also needs the authorisation below]</w:t>
            </w:r>
          </w:p>
        </w:tc>
      </w:tr>
      <w:tr>
        <w:tc>
          <w:tcPr>
            <w:tcW w:type="dxa" w:w="4706"/>
          </w:tcPr>
          <w:p>
            <w:pPr>
              <w:spacing w:after="40"/>
            </w:pPr>
            <w:r>
              <w:rPr>
                <w:sz w:val="18"/>
              </w:rPr>
            </w:r>
            <w:r>
              <w:rPr>
                <w:sz w:val="18"/>
              </w:rPr>
              <w:t>Revisit when</w:t>
            </w:r>
          </w:p>
        </w:tc>
        <w:tc>
          <w:tcPr>
            <w:tcW w:type="dxa" w:w="4706"/>
          </w:tcPr>
          <w:p>
            <w:pPr>
              <w:spacing w:after="40"/>
            </w:pPr>
            <w:r>
              <w:rPr>
                <w:sz w:val="18"/>
              </w:rPr>
            </w:r>
            <w:r>
              <w:rPr>
                <w:sz w:val="18"/>
              </w:rPr>
              <w:t>[A condition, not a date. "If write volume passes 10x" beats "in a year"]</w:t>
            </w:r>
          </w:p>
        </w:tc>
      </w:tr>
    </w:tbl>
    <w:p>
      <w:pPr>
        <w:spacing w:after="40"/>
      </w:pPr>
    </w:p>
    <w:p>
      <w:pPr>
        <w:pStyle w:val="Heading1"/>
      </w:pPr>
      <w:r>
        <w:t>2. Change checklist</w:t>
      </w:r>
    </w:p>
    <w:p>
      <w:r>
        <w:t>Per change, whatever its size. Small changes cause most incidents because they skip steps.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Check</w:t>
            </w:r>
          </w:p>
        </w:tc>
        <w:tc>
          <w:tcPr>
            <w:tcW w:type="dxa" w:w="4706"/>
            <w:shd w:val="clear" w:color="auto" w:fill="F1EAFE"/>
          </w:tcPr>
          <w:p>
            <w:pPr>
              <w:spacing w:after="40"/>
            </w:pPr>
            <w:r>
              <w:rPr>
                <w:b/>
                <w:sz w:val="18"/>
              </w:rPr>
            </w:r>
            <w:r>
              <w:rPr>
                <w:b/>
                <w:sz w:val="18"/>
              </w:rPr>
              <w:t>Done</w:t>
            </w:r>
          </w:p>
        </w:tc>
      </w:tr>
      <w:tr>
        <w:tc>
          <w:tcPr>
            <w:tcW w:type="dxa" w:w="4706"/>
          </w:tcPr>
          <w:p>
            <w:pPr>
              <w:spacing w:after="40"/>
            </w:pPr>
            <w:r>
              <w:rPr>
                <w:sz w:val="18"/>
              </w:rPr>
            </w:r>
            <w:r>
              <w:rPr>
                <w:sz w:val="18"/>
              </w:rPr>
              <w:t>One purpose. Nothing unrelated in the branch</w:t>
            </w:r>
          </w:p>
        </w:tc>
        <w:tc>
          <w:tcPr>
            <w:tcW w:type="dxa" w:w="4706"/>
          </w:tcPr>
          <w:p>
            <w:pPr>
              <w:spacing w:after="40"/>
            </w:pPr>
            <w:r>
              <w:rPr>
                <w:sz w:val="18"/>
              </w:rPr>
            </w:r>
            <w:r>
              <w:rPr>
                <w:sz w:val="18"/>
              </w:rPr>
              <w:t>⬜</w:t>
            </w:r>
          </w:p>
        </w:tc>
      </w:tr>
      <w:tr>
        <w:tc>
          <w:tcPr>
            <w:tcW w:type="dxa" w:w="4706"/>
          </w:tcPr>
          <w:p>
            <w:pPr>
              <w:spacing w:after="40"/>
            </w:pPr>
            <w:r>
              <w:rPr>
                <w:sz w:val="18"/>
              </w:rPr>
            </w:r>
            <w:r>
              <w:rPr>
                <w:sz w:val="18"/>
              </w:rPr>
              <w:t>Tests written in the same pass as the code</w:t>
            </w:r>
          </w:p>
        </w:tc>
        <w:tc>
          <w:tcPr>
            <w:tcW w:type="dxa" w:w="4706"/>
          </w:tcPr>
          <w:p>
            <w:pPr>
              <w:spacing w:after="40"/>
            </w:pPr>
            <w:r>
              <w:rPr>
                <w:sz w:val="18"/>
              </w:rPr>
            </w:r>
            <w:r>
              <w:rPr>
                <w:sz w:val="18"/>
              </w:rPr>
              <w:t>⬜</w:t>
            </w:r>
          </w:p>
        </w:tc>
      </w:tr>
      <w:tr>
        <w:tc>
          <w:tcPr>
            <w:tcW w:type="dxa" w:w="4706"/>
          </w:tcPr>
          <w:p>
            <w:pPr>
              <w:spacing w:after="40"/>
            </w:pPr>
            <w:r>
              <w:rPr>
                <w:sz w:val="18"/>
              </w:rPr>
            </w:r>
            <w:r>
              <w:rPr>
                <w:sz w:val="18"/>
              </w:rPr>
              <w:t>AI review clean, or findings answered individually</w:t>
            </w:r>
          </w:p>
        </w:tc>
        <w:tc>
          <w:tcPr>
            <w:tcW w:type="dxa" w:w="4706"/>
          </w:tcPr>
          <w:p>
            <w:pPr>
              <w:spacing w:after="40"/>
            </w:pPr>
            <w:r>
              <w:rPr>
                <w:sz w:val="18"/>
              </w:rPr>
            </w:r>
            <w:r>
              <w:rPr>
                <w:sz w:val="18"/>
              </w:rPr>
              <w:t>⬜</w:t>
            </w:r>
          </w:p>
        </w:tc>
      </w:tr>
      <w:tr>
        <w:tc>
          <w:tcPr>
            <w:tcW w:type="dxa" w:w="4706"/>
          </w:tcPr>
          <w:p>
            <w:pPr>
              <w:spacing w:after="40"/>
            </w:pPr>
            <w:r>
              <w:rPr>
                <w:sz w:val="18"/>
              </w:rPr>
            </w:r>
            <w:r>
              <w:rPr>
                <w:sz w:val="18"/>
              </w:rPr>
              <w:t>Human review, if it touches a contract, auth, money or data</w:t>
            </w:r>
          </w:p>
        </w:tc>
        <w:tc>
          <w:tcPr>
            <w:tcW w:type="dxa" w:w="4706"/>
          </w:tcPr>
          <w:p>
            <w:pPr>
              <w:spacing w:after="40"/>
            </w:pPr>
            <w:r>
              <w:rPr>
                <w:sz w:val="18"/>
              </w:rPr>
            </w:r>
            <w:r>
              <w:rPr>
                <w:sz w:val="18"/>
              </w:rPr>
              <w:t>⬜</w:t>
            </w:r>
          </w:p>
        </w:tc>
      </w:tr>
      <w:tr>
        <w:tc>
          <w:tcPr>
            <w:tcW w:type="dxa" w:w="4706"/>
          </w:tcPr>
          <w:p>
            <w:pPr>
              <w:spacing w:after="40"/>
            </w:pPr>
            <w:r>
              <w:rPr>
                <w:sz w:val="18"/>
              </w:rPr>
            </w:r>
            <w:r>
              <w:rPr>
                <w:sz w:val="18"/>
              </w:rPr>
              <w:t>Suite green. No skipped tests</w:t>
            </w:r>
          </w:p>
        </w:tc>
        <w:tc>
          <w:tcPr>
            <w:tcW w:type="dxa" w:w="4706"/>
          </w:tcPr>
          <w:p>
            <w:pPr>
              <w:spacing w:after="40"/>
            </w:pPr>
            <w:r>
              <w:rPr>
                <w:sz w:val="18"/>
              </w:rPr>
            </w:r>
            <w:r>
              <w:rPr>
                <w:sz w:val="18"/>
              </w:rPr>
              <w:t>⬜</w:t>
            </w:r>
          </w:p>
        </w:tc>
      </w:tr>
      <w:tr>
        <w:tc>
          <w:tcPr>
            <w:tcW w:type="dxa" w:w="4706"/>
          </w:tcPr>
          <w:p>
            <w:pPr>
              <w:spacing w:after="40"/>
            </w:pPr>
            <w:r>
              <w:rPr>
                <w:sz w:val="18"/>
              </w:rPr>
            </w:r>
            <w:r>
              <w:rPr>
                <w:sz w:val="18"/>
              </w:rPr>
              <w:t>Security scan clean, or a risk accepted with a name and date</w:t>
            </w:r>
          </w:p>
        </w:tc>
        <w:tc>
          <w:tcPr>
            <w:tcW w:type="dxa" w:w="4706"/>
          </w:tcPr>
          <w:p>
            <w:pPr>
              <w:spacing w:after="40"/>
            </w:pPr>
            <w:r>
              <w:rPr>
                <w:sz w:val="18"/>
              </w:rPr>
            </w:r>
            <w:r>
              <w:rPr>
                <w:sz w:val="18"/>
              </w:rPr>
              <w:t>⬜</w:t>
            </w:r>
          </w:p>
        </w:tc>
      </w:tr>
      <w:tr>
        <w:tc>
          <w:tcPr>
            <w:tcW w:type="dxa" w:w="4706"/>
          </w:tcPr>
          <w:p>
            <w:pPr>
              <w:spacing w:after="40"/>
            </w:pPr>
            <w:r>
              <w:rPr>
                <w:sz w:val="18"/>
              </w:rPr>
            </w:r>
            <w:r>
              <w:rPr>
                <w:sz w:val="18"/>
              </w:rPr>
              <w:t>Documentation updated from the diff</w:t>
            </w:r>
          </w:p>
        </w:tc>
        <w:tc>
          <w:tcPr>
            <w:tcW w:type="dxa" w:w="4706"/>
          </w:tcPr>
          <w:p>
            <w:pPr>
              <w:spacing w:after="40"/>
            </w:pPr>
            <w:r>
              <w:rPr>
                <w:sz w:val="18"/>
              </w:rPr>
            </w:r>
            <w:r>
              <w:rPr>
                <w:sz w:val="18"/>
              </w:rPr>
              <w:t>⬜</w:t>
            </w:r>
          </w:p>
        </w:tc>
      </w:tr>
      <w:tr>
        <w:tc>
          <w:tcPr>
            <w:tcW w:type="dxa" w:w="4706"/>
          </w:tcPr>
          <w:p>
            <w:pPr>
              <w:spacing w:after="40"/>
            </w:pPr>
            <w:r>
              <w:rPr>
                <w:sz w:val="18"/>
              </w:rPr>
            </w:r>
            <w:r>
              <w:rPr>
                <w:sz w:val="18"/>
              </w:rPr>
              <w:t>Rollback path known</w:t>
            </w:r>
          </w:p>
        </w:tc>
        <w:tc>
          <w:tcPr>
            <w:tcW w:type="dxa" w:w="4706"/>
          </w:tcPr>
          <w:p>
            <w:pPr>
              <w:spacing w:after="40"/>
            </w:pPr>
            <w:r>
              <w:rPr>
                <w:sz w:val="18"/>
              </w:rPr>
            </w:r>
            <w:r>
              <w:rPr>
                <w:sz w:val="18"/>
              </w:rPr>
              <w:t>⬜</w:t>
            </w:r>
          </w:p>
        </w:tc>
      </w:tr>
      <w:tr>
        <w:tc>
          <w:tcPr>
            <w:tcW w:type="dxa" w:w="4706"/>
          </w:tcPr>
          <w:p>
            <w:pPr>
              <w:spacing w:after="40"/>
            </w:pPr>
            <w:r>
              <w:rPr>
                <w:sz w:val="18"/>
              </w:rPr>
            </w:r>
            <w:r>
              <w:rPr>
                <w:sz w:val="18"/>
              </w:rPr>
              <w:t>Named accepter</w:t>
            </w:r>
          </w:p>
        </w:tc>
        <w:tc>
          <w:tcPr>
            <w:tcW w:type="dxa" w:w="4706"/>
          </w:tcPr>
          <w:p>
            <w:pPr>
              <w:spacing w:after="40"/>
            </w:pPr>
            <w:r>
              <w:rPr>
                <w:sz w:val="18"/>
              </w:rPr>
            </w:r>
            <w:r>
              <w:rPr>
                <w:sz w:val="18"/>
              </w:rPr>
              <w:t>⬜</w:t>
            </w:r>
          </w:p>
        </w:tc>
      </w:tr>
    </w:tbl>
    <w:p>
      <w:pPr>
        <w:spacing w:after="40"/>
      </w:pPr>
    </w:p>
    <w:p>
      <w:r>
        <w:rPr>
          <w:b/>
        </w:rPr>
        <w:t>A skipped test is a failing test with better manners.</w:t>
      </w:r>
      <w:r>
        <w:t xml:space="preserve"> If it is skipped, say why in the pull request or delete it.</w:t>
      </w:r>
    </w:p>
    <w:p>
      <w:pPr>
        <w:pStyle w:val="Heading1"/>
      </w:pPr>
      <w:r>
        <w:t>3. Irreversible change authorisation</w:t>
      </w:r>
    </w:p>
    <w:p>
      <w:r>
        <w:t>For a schema migration, a data deletion, a public API contract, or anything touching money.</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Field</w:t>
            </w:r>
          </w:p>
        </w:tc>
        <w:tc>
          <w:tcPr>
            <w:tcW w:type="dxa" w:w="4706"/>
            <w:shd w:val="clear" w:color="auto" w:fill="F1EAFE"/>
          </w:tcPr>
          <w:p>
            <w:pPr>
              <w:spacing w:after="40"/>
            </w:pPr>
            <w:r>
              <w:rPr>
                <w:b/>
                <w:sz w:val="18"/>
              </w:rPr>
            </w:r>
            <w:r>
              <w:rPr>
                <w:b/>
                <w:sz w:val="18"/>
              </w:rPr>
              <w:t>Entry</w:t>
            </w:r>
          </w:p>
        </w:tc>
      </w:tr>
      <w:tr>
        <w:tc>
          <w:tcPr>
            <w:tcW w:type="dxa" w:w="4706"/>
          </w:tcPr>
          <w:p>
            <w:pPr>
              <w:spacing w:after="40"/>
            </w:pPr>
            <w:r>
              <w:rPr>
                <w:sz w:val="18"/>
              </w:rPr>
            </w:r>
            <w:r>
              <w:rPr>
                <w:sz w:val="18"/>
              </w:rPr>
              <w:t>Change</w:t>
            </w:r>
          </w:p>
        </w:tc>
        <w:tc>
          <w:tcPr>
            <w:tcW w:type="dxa" w:w="4706"/>
          </w:tcPr>
          <w:p>
            <w:pPr>
              <w:spacing w:after="40"/>
            </w:pPr>
            <w:r>
              <w:rPr>
                <w:sz w:val="18"/>
              </w:rPr>
            </w:r>
          </w:p>
        </w:tc>
      </w:tr>
      <w:tr>
        <w:tc>
          <w:tcPr>
            <w:tcW w:type="dxa" w:w="4706"/>
          </w:tcPr>
          <w:p>
            <w:pPr>
              <w:spacing w:after="40"/>
            </w:pPr>
            <w:r>
              <w:rPr>
                <w:sz w:val="18"/>
              </w:rPr>
            </w:r>
            <w:r>
              <w:rPr>
                <w:sz w:val="18"/>
              </w:rPr>
              <w:t>Why it cannot be undone</w:t>
            </w:r>
          </w:p>
        </w:tc>
        <w:tc>
          <w:tcPr>
            <w:tcW w:type="dxa" w:w="4706"/>
          </w:tcPr>
          <w:p>
            <w:pPr>
              <w:spacing w:after="40"/>
            </w:pPr>
            <w:r>
              <w:rPr>
                <w:sz w:val="18"/>
              </w:rPr>
            </w:r>
            <w:r>
              <w:rPr>
                <w:sz w:val="18"/>
              </w:rPr>
              <w:t>[Be concrete. "Difficult" is not "impossible"]</w:t>
            </w:r>
          </w:p>
        </w:tc>
      </w:tr>
      <w:tr>
        <w:tc>
          <w:tcPr>
            <w:tcW w:type="dxa" w:w="4706"/>
          </w:tcPr>
          <w:p>
            <w:pPr>
              <w:spacing w:after="40"/>
            </w:pPr>
            <w:r>
              <w:rPr>
                <w:sz w:val="18"/>
              </w:rPr>
            </w:r>
            <w:r>
              <w:rPr>
                <w:sz w:val="18"/>
              </w:rPr>
              <w:t>Rollback path</w:t>
            </w:r>
          </w:p>
        </w:tc>
        <w:tc>
          <w:tcPr>
            <w:tcW w:type="dxa" w:w="4706"/>
          </w:tcPr>
          <w:p>
            <w:pPr>
              <w:spacing w:after="40"/>
            </w:pPr>
            <w:r>
              <w:rPr>
                <w:sz w:val="18"/>
              </w:rPr>
            </w:r>
            <w:r>
              <w:rPr>
                <w:sz w:val="18"/>
              </w:rPr>
              <w:t xml:space="preserve">[Written and </w:t>
            </w:r>
            <w:r>
              <w:rPr>
                <w:b/>
                <w:sz w:val="18"/>
              </w:rPr>
              <w:t>tested</w:t>
            </w:r>
            <w:r>
              <w:rPr>
                <w:sz w:val="18"/>
              </w:rPr>
              <w:t>, not described]</w:t>
            </w:r>
          </w:p>
        </w:tc>
      </w:tr>
      <w:tr>
        <w:tc>
          <w:tcPr>
            <w:tcW w:type="dxa" w:w="4706"/>
          </w:tcPr>
          <w:p>
            <w:pPr>
              <w:spacing w:after="40"/>
            </w:pPr>
            <w:r>
              <w:rPr>
                <w:sz w:val="18"/>
              </w:rPr>
            </w:r>
            <w:r>
              <w:rPr>
                <w:sz w:val="18"/>
              </w:rPr>
              <w:t xml:space="preserve">Backup taken and </w:t>
            </w:r>
            <w:r>
              <w:rPr>
                <w:b/>
                <w:sz w:val="18"/>
              </w:rPr>
              <w:t>restore verified</w:t>
            </w:r>
          </w:p>
        </w:tc>
        <w:tc>
          <w:tcPr>
            <w:tcW w:type="dxa" w:w="4706"/>
          </w:tcPr>
          <w:p>
            <w:pPr>
              <w:spacing w:after="40"/>
            </w:pPr>
            <w:r>
              <w:rPr>
                <w:sz w:val="18"/>
              </w:rPr>
            </w:r>
            <w:r>
              <w:rPr>
                <w:sz w:val="18"/>
              </w:rPr>
              <w:t>[A backup nobody has restored is a hope]</w:t>
            </w:r>
          </w:p>
        </w:tc>
      </w:tr>
      <w:tr>
        <w:tc>
          <w:tcPr>
            <w:tcW w:type="dxa" w:w="4706"/>
          </w:tcPr>
          <w:p>
            <w:pPr>
              <w:spacing w:after="40"/>
            </w:pPr>
            <w:r>
              <w:rPr>
                <w:sz w:val="18"/>
              </w:rPr>
            </w:r>
            <w:r>
              <w:rPr>
                <w:sz w:val="18"/>
              </w:rPr>
              <w:t>Blast radius if wrong</w:t>
            </w:r>
          </w:p>
        </w:tc>
        <w:tc>
          <w:tcPr>
            <w:tcW w:type="dxa" w:w="4706"/>
          </w:tcPr>
          <w:p>
            <w:pPr>
              <w:spacing w:after="40"/>
            </w:pPr>
            <w:r>
              <w:rPr>
                <w:sz w:val="18"/>
              </w:rPr>
            </w:r>
            <w:r>
              <w:rPr>
                <w:sz w:val="18"/>
              </w:rPr>
              <w:t>[Who and what is affected, in numbers]</w:t>
            </w:r>
          </w:p>
        </w:tc>
      </w:tr>
      <w:tr>
        <w:tc>
          <w:tcPr>
            <w:tcW w:type="dxa" w:w="4706"/>
          </w:tcPr>
          <w:p>
            <w:pPr>
              <w:spacing w:after="40"/>
            </w:pPr>
            <w:r>
              <w:rPr>
                <w:sz w:val="18"/>
              </w:rPr>
            </w:r>
            <w:r>
              <w:rPr>
                <w:sz w:val="18"/>
              </w:rPr>
              <w:t>Window</w:t>
            </w:r>
          </w:p>
        </w:tc>
        <w:tc>
          <w:tcPr>
            <w:tcW w:type="dxa" w:w="4706"/>
          </w:tcPr>
          <w:p>
            <w:pPr>
              <w:spacing w:after="40"/>
            </w:pPr>
            <w:r>
              <w:rPr>
                <w:sz w:val="18"/>
              </w:rPr>
            </w:r>
            <w:r>
              <w:rPr>
                <w:sz w:val="18"/>
              </w:rPr>
              <w:t>[When, and who is watching]</w:t>
            </w:r>
          </w:p>
        </w:tc>
      </w:tr>
      <w:tr>
        <w:tc>
          <w:tcPr>
            <w:tcW w:type="dxa" w:w="4706"/>
          </w:tcPr>
          <w:p>
            <w:pPr>
              <w:spacing w:after="40"/>
            </w:pPr>
            <w:r>
              <w:rPr>
                <w:sz w:val="18"/>
              </w:rPr>
            </w:r>
            <w:r>
              <w:rPr>
                <w:sz w:val="18"/>
              </w:rPr>
              <w:t>Authorised by</w:t>
            </w:r>
          </w:p>
        </w:tc>
        <w:tc>
          <w:tcPr>
            <w:tcW w:type="dxa" w:w="4706"/>
          </w:tcPr>
          <w:p>
            <w:pPr>
              <w:spacing w:after="40"/>
            </w:pPr>
            <w:r>
              <w:rPr>
                <w:sz w:val="18"/>
              </w:rPr>
            </w:r>
            <w:r>
              <w:rPr>
                <w:sz w:val="18"/>
              </w:rPr>
              <w:t>[A named human, separate from the code reviewer]</w:t>
            </w:r>
          </w:p>
        </w:tc>
      </w:tr>
      <w:tr>
        <w:tc>
          <w:tcPr>
            <w:tcW w:type="dxa" w:w="4706"/>
          </w:tcPr>
          <w:p>
            <w:pPr>
              <w:spacing w:after="40"/>
            </w:pPr>
            <w:r>
              <w:rPr>
                <w:sz w:val="18"/>
              </w:rPr>
            </w:r>
            <w:r>
              <w:rPr>
                <w:sz w:val="18"/>
              </w:rPr>
              <w:t>Date</w:t>
            </w:r>
          </w:p>
        </w:tc>
        <w:tc>
          <w:tcPr>
            <w:tcW w:type="dxa" w:w="4706"/>
          </w:tcPr>
          <w:p>
            <w:pPr>
              <w:spacing w:after="40"/>
            </w:pPr>
            <w:r>
              <w:rPr>
                <w:sz w:val="18"/>
              </w:rPr>
            </w:r>
          </w:p>
        </w:tc>
      </w:tr>
    </w:tbl>
    <w:p>
      <w:pPr>
        <w:spacing w:after="40"/>
      </w:pPr>
    </w:p>
    <w:p>
      <w:r>
        <w:rPr>
          <w:b/>
        </w:rPr>
        <w:t>No agent executes this</w:t>
      </w:r>
      <w:r>
        <w:t>, whatever its confidence. Confidence is not the qualifying condition; recoverability is.</w:t>
      </w:r>
    </w:p>
    <w:p>
      <w:pPr>
        <w:pStyle w:val="Heading1"/>
      </w:pPr>
      <w:r>
        <w:t>4. Gate audit</w:t>
      </w:r>
    </w:p>
    <w:p>
      <w:r>
        <w:t>Monthly, thirty minutes, one row per gate.</w:t>
      </w:r>
    </w:p>
    <w:tbl>
      <w:tblPr>
        <w:tblStyle w:val="TableGrid"/>
        <w:tblW w:type="auto" w:w="0"/>
        <w:tblLook w:firstColumn="1" w:firstRow="1" w:lastColumn="0" w:lastRow="0" w:noHBand="0" w:noVBand="1" w:val="04A0"/>
      </w:tblPr>
      <w:tblGrid>
        <w:gridCol w:w="1569"/>
        <w:gridCol w:w="1569"/>
        <w:gridCol w:w="1569"/>
        <w:gridCol w:w="1569"/>
        <w:gridCol w:w="1569"/>
        <w:gridCol w:w="1569"/>
      </w:tblGrid>
      <w:tr>
        <w:trPr>
          <w:tblHeader w:val="true"/>
        </w:trPr>
        <w:tc>
          <w:tcPr>
            <w:tcW w:type="dxa" w:w="1569"/>
            <w:shd w:val="clear" w:color="auto" w:fill="F1EAFE"/>
          </w:tcPr>
          <w:p>
            <w:pPr>
              <w:spacing w:after="40"/>
            </w:pPr>
            <w:r>
              <w:rPr>
                <w:b/>
                <w:sz w:val="18"/>
              </w:rPr>
            </w:r>
            <w:r>
              <w:rPr>
                <w:b/>
                <w:sz w:val="18"/>
              </w:rPr>
              <w:t>Gate</w:t>
            </w:r>
          </w:p>
        </w:tc>
        <w:tc>
          <w:tcPr>
            <w:tcW w:type="dxa" w:w="1569"/>
            <w:shd w:val="clear" w:color="auto" w:fill="F1EAFE"/>
          </w:tcPr>
          <w:p>
            <w:pPr>
              <w:spacing w:after="40"/>
            </w:pPr>
            <w:r>
              <w:rPr>
                <w:b/>
                <w:sz w:val="18"/>
              </w:rPr>
            </w:r>
            <w:r>
              <w:rPr>
                <w:b/>
                <w:sz w:val="18"/>
              </w:rPr>
              <w:t>Fired</w:t>
            </w:r>
          </w:p>
        </w:tc>
        <w:tc>
          <w:tcPr>
            <w:tcW w:type="dxa" w:w="1569"/>
            <w:shd w:val="clear" w:color="auto" w:fill="F1EAFE"/>
          </w:tcPr>
          <w:p>
            <w:pPr>
              <w:spacing w:after="40"/>
            </w:pPr>
            <w:r>
              <w:rPr>
                <w:b/>
                <w:sz w:val="18"/>
              </w:rPr>
            </w:r>
            <w:r>
              <w:rPr>
                <w:b/>
                <w:sz w:val="18"/>
              </w:rPr>
              <w:t>Bypassed</w:t>
            </w:r>
          </w:p>
        </w:tc>
        <w:tc>
          <w:tcPr>
            <w:tcW w:type="dxa" w:w="1569"/>
            <w:shd w:val="clear" w:color="auto" w:fill="F1EAFE"/>
          </w:tcPr>
          <w:p>
            <w:pPr>
              <w:spacing w:after="40"/>
            </w:pPr>
            <w:r>
              <w:rPr>
                <w:b/>
                <w:sz w:val="18"/>
              </w:rPr>
            </w:r>
            <w:r>
              <w:rPr>
                <w:b/>
                <w:sz w:val="18"/>
              </w:rPr>
              <w:t>False positives</w:t>
            </w:r>
          </w:p>
        </w:tc>
        <w:tc>
          <w:tcPr>
            <w:tcW w:type="dxa" w:w="1569"/>
            <w:shd w:val="clear" w:color="auto" w:fill="F1EAFE"/>
          </w:tcPr>
          <w:p>
            <w:pPr>
              <w:spacing w:after="40"/>
            </w:pPr>
            <w:r>
              <w:rPr>
                <w:b/>
                <w:sz w:val="18"/>
              </w:rPr>
            </w:r>
            <w:r>
              <w:rPr>
                <w:b/>
                <w:sz w:val="18"/>
              </w:rPr>
              <w:t>Caught something no later gate would</w:t>
            </w:r>
          </w:p>
        </w:tc>
        <w:tc>
          <w:tcPr>
            <w:tcW w:type="dxa" w:w="1569"/>
            <w:shd w:val="clear" w:color="auto" w:fill="F1EAFE"/>
          </w:tcPr>
          <w:p>
            <w:pPr>
              <w:spacing w:after="40"/>
            </w:pPr>
            <w:r>
              <w:rPr>
                <w:b/>
                <w:sz w:val="18"/>
              </w:rPr>
            </w:r>
            <w:r>
              <w:rPr>
                <w:b/>
                <w:sz w:val="18"/>
              </w:rPr>
              <w:t>Action</w:t>
            </w:r>
          </w:p>
        </w:tc>
      </w:tr>
      <w:tr>
        <w:tc>
          <w:tcPr>
            <w:tcW w:type="dxa" w:w="1569"/>
          </w:tcPr>
          <w:p>
            <w:pPr>
              <w:spacing w:after="40"/>
            </w:pPr>
            <w:r>
              <w:rPr>
                <w:sz w:val="18"/>
              </w:rPr>
            </w:r>
            <w:r>
              <w:rPr>
                <w:sz w:val="18"/>
              </w:rPr>
              <w:t>AI code review</w:t>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r>
      <w:tr>
        <w:tc>
          <w:tcPr>
            <w:tcW w:type="dxa" w:w="1569"/>
          </w:tcPr>
          <w:p>
            <w:pPr>
              <w:spacing w:after="40"/>
            </w:pPr>
            <w:r>
              <w:rPr>
                <w:sz w:val="18"/>
              </w:rPr>
            </w:r>
            <w:r>
              <w:rPr>
                <w:sz w:val="18"/>
              </w:rPr>
              <w:t>Automated tests</w:t>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r>
      <w:tr>
        <w:tc>
          <w:tcPr>
            <w:tcW w:type="dxa" w:w="1569"/>
          </w:tcPr>
          <w:p>
            <w:pPr>
              <w:spacing w:after="40"/>
            </w:pPr>
            <w:r>
              <w:rPr>
                <w:sz w:val="18"/>
              </w:rPr>
            </w:r>
            <w:r>
              <w:rPr>
                <w:sz w:val="18"/>
              </w:rPr>
              <w:t>Security scan</w:t>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r>
      <w:tr>
        <w:tc>
          <w:tcPr>
            <w:tcW w:type="dxa" w:w="1569"/>
          </w:tcPr>
          <w:p>
            <w:pPr>
              <w:spacing w:after="40"/>
            </w:pPr>
            <w:r>
              <w:rPr>
                <w:sz w:val="18"/>
              </w:rPr>
            </w:r>
            <w:r>
              <w:rPr>
                <w:sz w:val="18"/>
              </w:rPr>
              <w:t>CI/CD checks</w:t>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r>
      <w:tr>
        <w:tc>
          <w:tcPr>
            <w:tcW w:type="dxa" w:w="1569"/>
          </w:tcPr>
          <w:p>
            <w:pPr>
              <w:spacing w:after="40"/>
            </w:pPr>
            <w:r>
              <w:rPr>
                <w:sz w:val="18"/>
              </w:rPr>
            </w:r>
            <w:r>
              <w:rPr>
                <w:sz w:val="18"/>
              </w:rPr>
              <w:t>Human acceptance</w:t>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c>
          <w:tcPr>
            <w:tcW w:type="dxa" w:w="1569"/>
          </w:tcPr>
          <w:p>
            <w:pPr>
              <w:spacing w:after="40"/>
            </w:pPr>
            <w:r>
              <w:rPr>
                <w:sz w:val="18"/>
              </w:rPr>
            </w:r>
          </w:p>
        </w:tc>
      </w:tr>
    </w:tbl>
    <w:p>
      <w:pPr>
        <w:spacing w:after="40"/>
      </w:pP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Question</w:t>
            </w:r>
          </w:p>
        </w:tc>
        <w:tc>
          <w:tcPr>
            <w:tcW w:type="dxa" w:w="4706"/>
            <w:shd w:val="clear" w:color="auto" w:fill="F1EAFE"/>
          </w:tcPr>
          <w:p>
            <w:pPr>
              <w:spacing w:after="40"/>
            </w:pPr>
            <w:r>
              <w:rPr>
                <w:b/>
                <w:sz w:val="18"/>
              </w:rPr>
            </w:r>
            <w:r>
              <w:rPr>
                <w:b/>
                <w:sz w:val="18"/>
              </w:rPr>
              <w:t>Answer</w:t>
            </w:r>
          </w:p>
        </w:tc>
      </w:tr>
      <w:tr>
        <w:tc>
          <w:tcPr>
            <w:tcW w:type="dxa" w:w="4706"/>
          </w:tcPr>
          <w:p>
            <w:pPr>
              <w:spacing w:after="40"/>
            </w:pPr>
            <w:r>
              <w:rPr>
                <w:sz w:val="18"/>
              </w:rPr>
            </w:r>
            <w:r>
              <w:rPr>
                <w:sz w:val="18"/>
              </w:rPr>
              <w:t>Any gate at zero this month?</w:t>
            </w:r>
          </w:p>
        </w:tc>
        <w:tc>
          <w:tcPr>
            <w:tcW w:type="dxa" w:w="4706"/>
          </w:tcPr>
          <w:p>
            <w:pPr>
              <w:spacing w:after="40"/>
            </w:pPr>
            <w:r>
              <w:rPr>
                <w:sz w:val="18"/>
              </w:rPr>
            </w:r>
            <w:r>
              <w:rPr>
                <w:sz w:val="18"/>
              </w:rPr>
              <w:t>[Investigate. Either misconfigured, or being routed around]</w:t>
            </w:r>
          </w:p>
        </w:tc>
      </w:tr>
      <w:tr>
        <w:tc>
          <w:tcPr>
            <w:tcW w:type="dxa" w:w="4706"/>
          </w:tcPr>
          <w:p>
            <w:pPr>
              <w:spacing w:after="40"/>
            </w:pPr>
            <w:r>
              <w:rPr>
                <w:sz w:val="18"/>
              </w:rPr>
            </w:r>
            <w:r>
              <w:rPr>
                <w:sz w:val="18"/>
              </w:rPr>
              <w:t>Any bypass without a written reason?</w:t>
            </w:r>
          </w:p>
        </w:tc>
        <w:tc>
          <w:tcPr>
            <w:tcW w:type="dxa" w:w="4706"/>
          </w:tcPr>
          <w:p>
            <w:pPr>
              <w:spacing w:after="40"/>
            </w:pPr>
            <w:r>
              <w:rPr>
                <w:sz w:val="18"/>
              </w:rPr>
            </w:r>
            <w:r>
              <w:rPr>
                <w:sz w:val="18"/>
              </w:rPr>
              <w:t>[A process failure regardless of the outcome]</w:t>
            </w:r>
          </w:p>
        </w:tc>
      </w:tr>
      <w:tr>
        <w:tc>
          <w:tcPr>
            <w:tcW w:type="dxa" w:w="4706"/>
          </w:tcPr>
          <w:p>
            <w:pPr>
              <w:spacing w:after="40"/>
            </w:pPr>
            <w:r>
              <w:rPr>
                <w:sz w:val="18"/>
              </w:rPr>
            </w:r>
            <w:r>
              <w:rPr>
                <w:sz w:val="18"/>
              </w:rPr>
              <w:t>Anything reach production that a gate should have stopped?</w:t>
            </w:r>
          </w:p>
        </w:tc>
        <w:tc>
          <w:tcPr>
            <w:tcW w:type="dxa" w:w="4706"/>
          </w:tcPr>
          <w:p>
            <w:pPr>
              <w:spacing w:after="40"/>
            </w:pPr>
            <w:r>
              <w:rPr>
                <w:sz w:val="18"/>
              </w:rPr>
            </w:r>
            <w:r>
              <w:rPr>
                <w:sz w:val="18"/>
              </w:rPr>
              <w:t>[Name the gate and fix it, not the person]</w:t>
            </w:r>
          </w:p>
        </w:tc>
      </w:tr>
    </w:tbl>
    <w:p>
      <w:pPr>
        <w:spacing w:after="40"/>
      </w:pPr>
    </w:p>
    <w:p>
      <w:pPr>
        <w:pStyle w:val="Heading1"/>
      </w:pPr>
      <w:r>
        <w:t>Using these together</w:t>
      </w:r>
    </w:p>
    <w:p>
      <w:r>
        <w:t xml:space="preserve">The </w:t>
      </w:r>
      <w:r>
        <w:rPr>
          <w:color w:val="7C3AED"/>
          <w:u w:val="single"/>
        </w:rPr>
        <w:t>charter</w:t>
      </w:r>
      <w:r>
        <w:rPr>
          <w:sz w:val="17"/>
        </w:rPr>
        <w:t xml:space="preserve"> (bvlogic.com/ai-company/engineering/)</w:t>
      </w:r>
      <w:r>
        <w:t xml:space="preserve"> sets out the delivery model, the </w:t>
      </w:r>
      <w:r>
        <w:rPr>
          <w:color w:val="7C3AED"/>
          <w:u w:val="single"/>
        </w:rPr>
        <w:t>SOPs</w:t>
      </w:r>
      <w:r>
        <w:rPr>
          <w:sz w:val="17"/>
        </w:rPr>
        <w:t xml:space="preserve"> (bvlogic.com/ai-company/engineering/sop/)</w:t>
      </w:r>
      <w:r>
        <w:t xml:space="preserve"> say when each template is produced, the </w:t>
      </w:r>
      <w:r>
        <w:rPr>
          <w:color w:val="7C3AED"/>
          <w:u w:val="single"/>
        </w:rPr>
        <w:t>KPIs</w:t>
      </w:r>
      <w:r>
        <w:rPr>
          <w:sz w:val="17"/>
        </w:rPr>
        <w:t xml:space="preserve"> (bvlogic.com/ai-company/engineering/kpi/)</w:t>
      </w:r>
      <w:r>
        <w:t xml:space="preserve"> define what the gate audit feeds, and the </w:t>
      </w:r>
      <w:r>
        <w:rPr>
          <w:color w:val="7C3AED"/>
          <w:u w:val="single"/>
        </w:rPr>
        <w:t>workflows</w:t>
      </w:r>
      <w:r>
        <w:rPr>
          <w:sz w:val="17"/>
        </w:rPr>
        <w:t xml:space="preserve"> (bvlogic.com/ai-company/engineering/workflow/)</w:t>
      </w:r>
      <w:r>
        <w:t xml:space="preserve"> name who receives each output. A decision record written without the SOP that governs it is a tidy document that changed nothing.</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Engineering: the working templates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Engineering: the working templates</dc:title>
  <dc:subject/>
  <dc:creator>BvLogic</dc:creator>
  <cp:keywords>BvLogic, Template, enterprise AI, Engineering: the working templates</cp:keywords>
  <dc:description/>
  <cp:lastModifiedBy/>
  <cp:revision>1</cp:revision>
  <dcterms:created xsi:type="dcterms:W3CDTF">2013-12-23T23:15:00Z</dcterms:created>
  <dcterms:modified xsi:type="dcterms:W3CDTF">2013-12-23T23:15:00Z</dcterms:modified>
  <cp:category>Template</cp:category>
  <dc:language>en-GB</dc:language>
</cp:coreProperties>
</file>