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Data Pipeline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BVL-FA5C67</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Pipeline:</w:t>
      </w:r>
      <w:r>
        <w:t xml:space="preserve"> _______________  </w:t>
      </w:r>
      <w:r>
        <w:rPr>
          <w:b/>
        </w:rPr>
        <w:t>Date:</w:t>
      </w:r>
      <w:r>
        <w:t xml:space="preserve"> _______  </w:t>
      </w:r>
      <w:r>
        <w:rPr>
          <w:b/>
        </w:rPr>
        <w:t>Owner:</w:t>
      </w:r>
      <w:r>
        <w:t xml:space="preserve"> _______________</w:t>
      </w:r>
    </w:p>
    <w:p>
      <w:pPr>
        <w:pStyle w:val="Heading1"/>
      </w:pPr>
      <w:r>
        <w:t>1. Definitions: before any code</w:t>
      </w:r>
    </w:p>
    <w:p>
      <w:pPr>
        <w:pStyle w:val="ListBullet"/>
      </w:pPr>
      <w:r>
        <w:t xml:space="preserve">[ ] The metric this pipeline feeds is </w:t>
      </w:r>
      <w:r>
        <w:rPr>
          <w:b/>
        </w:rPr>
        <w:t>defined in writing</w:t>
      </w:r>
    </w:p>
    <w:p>
      <w:pPr>
        <w:pStyle w:val="ListBullet"/>
      </w:pPr>
      <w:r>
        <w:t>[ ] Exact calculation recorded</w:t>
      </w:r>
    </w:p>
    <w:p>
      <w:pPr>
        <w:pStyle w:val="ListBullet"/>
      </w:pPr>
      <w:r>
        <w:t>[ ] What is included and excluded, recorded</w:t>
      </w:r>
    </w:p>
    <w:p>
      <w:pPr>
        <w:pStyle w:val="ListBullet"/>
      </w:pPr>
      <w:r>
        <w:t xml:space="preserve">[ ] </w:t>
      </w:r>
      <w:r>
        <w:rPr>
          <w:b/>
        </w:rPr>
        <w:t>Authoritative source named.</w:t>
      </w:r>
      <w:r>
        <w:t xml:space="preserve"> One system of record per domain</w:t>
      </w:r>
    </w:p>
    <w:p>
      <w:pPr>
        <w:pStyle w:val="ListBullet"/>
      </w:pPr>
      <w:r>
        <w:t>[ ] Definition owner named</w:t>
      </w:r>
    </w:p>
    <w:p>
      <w:pPr>
        <w:pStyle w:val="ListBullet"/>
      </w:pPr>
      <w:r>
        <w:t>[ ] Date the definition was agreed</w:t>
      </w:r>
    </w:p>
    <w:p>
      <w:pPr>
        <w:ind w:left="454"/>
        <w:shd w:val="clear" w:color="auto" w:fill="FAFAFB"/>
      </w:pPr>
      <w:r>
        <w:rPr>
          <w:i/>
        </w:rPr>
        <w:t>Most "our dashboards disagree" problems are definition problems, not pipeline bugs.</w:t>
      </w:r>
    </w:p>
    <w:p>
      <w:pPr>
        <w:pStyle w:val="Heading1"/>
      </w:pPr>
      <w:r>
        <w:t>2. Structure</w:t>
      </w:r>
    </w:p>
    <w:p>
      <w:pPr>
        <w:pStyle w:val="ListBullet"/>
      </w:pPr>
      <w:r>
        <w:t xml:space="preserve">[ ] </w:t>
      </w:r>
      <w:r>
        <w:rPr>
          <w:b/>
        </w:rPr>
        <w:t>Raw data stored exactly as received, before any transformation</w:t>
      </w:r>
    </w:p>
    <w:p>
      <w:pPr>
        <w:pStyle w:val="ListBullet"/>
      </w:pPr>
      <w:r>
        <w:t>[ ] Transformations happen after loading (ELT), so a bug is fixable by re-running</w:t>
      </w:r>
    </w:p>
    <w:p>
      <w:pPr>
        <w:pStyle w:val="ListBullet"/>
      </w:pPr>
      <w:r>
        <w:t>[ ] Transformations in version control, reviewed like code</w:t>
      </w:r>
    </w:p>
    <w:p>
      <w:pPr>
        <w:pStyle w:val="ListBullet"/>
      </w:pPr>
      <w:r>
        <w:t xml:space="preserve">[ ] Business logic lives in the pipeline, </w:t>
      </w:r>
      <w:r>
        <w:rPr>
          <w:b/>
        </w:rPr>
        <w:t>not in the dashboard</w:t>
      </w:r>
    </w:p>
    <w:p>
      <w:pPr>
        <w:ind w:left="454"/>
        <w:shd w:val="clear" w:color="auto" w:fill="FAFAFB"/>
      </w:pPr>
      <w:r>
        <w:rPr>
          <w:i/>
        </w:rPr>
        <w:t>Without a raw layer you cannot tell, six weeks later, whether the source was wrong or your</w:t>
      </w:r>
    </w:p>
    <w:p>
      <w:pPr>
        <w:ind w:left="454"/>
        <w:shd w:val="clear" w:color="auto" w:fill="FAFAFB"/>
      </w:pPr>
      <w:r>
        <w:rPr>
          <w:i/>
        </w:rPr>
        <w:t>transformation was.</w:t>
      </w:r>
    </w:p>
    <w:p>
      <w:pPr>
        <w:pStyle w:val="Heading1"/>
      </w:pPr>
      <w:r>
        <w:t>3. Correctness properties</w:t>
      </w:r>
    </w:p>
    <w:p>
      <w:pPr>
        <w:pStyle w:val="ListBullet"/>
      </w:pPr>
      <w:r>
        <w:t xml:space="preserve">[ ] </w:t>
      </w:r>
      <w:r>
        <w:rPr>
          <w:b/>
        </w:rPr>
        <w:t>Idempotent.</w:t>
      </w:r>
      <w:r>
        <w:t xml:space="preserve"> Running twice produces the same result, not double the rows</w:t>
      </w:r>
    </w:p>
    <w:p>
      <w:pPr>
        <w:pStyle w:val="ListBullet"/>
      </w:pPr>
      <w:r>
        <w:t>[ ] Re-runnable safely after a failure</w:t>
      </w:r>
    </w:p>
    <w:p>
      <w:pPr>
        <w:pStyle w:val="ListBullet"/>
      </w:pPr>
      <w:r>
        <w:t xml:space="preserve">[ ] </w:t>
      </w:r>
      <w:r>
        <w:rPr>
          <w:b/>
        </w:rPr>
        <w:t>Late-arriving data handled explicitly.</w:t>
      </w:r>
      <w:r>
        <w:t xml:space="preserve"> Does it update the original day or the arrival day?</w:t>
      </w:r>
    </w:p>
    <w:p>
      <w:pPr>
        <w:pStyle w:val="ListBullet"/>
      </w:pPr>
      <w:r>
        <w:t>[ ] History preserved where it matters, overwriting silently rewrites the past</w:t>
      </w:r>
    </w:p>
    <w:p>
      <w:pPr>
        <w:pStyle w:val="ListBullet"/>
      </w:pPr>
      <w:r>
        <w:t>[ ] Time zones handled consistently</w:t>
      </w:r>
    </w:p>
    <w:p>
      <w:pPr>
        <w:pStyle w:val="Heading1"/>
      </w:pPr>
      <w:r>
        <w:t>4. The five checks that catch real problems</w:t>
      </w:r>
    </w:p>
    <w:p>
      <w:pPr>
        <w:pStyle w:val="ListBullet"/>
      </w:pPr>
      <w:r>
        <w:t xml:space="preserve">[ ] </w:t>
      </w:r>
      <w:r>
        <w:rPr>
          <w:b/>
        </w:rPr>
        <w:t>Freshness.</w:t>
      </w:r>
      <w:r>
        <w:t xml:space="preserve"> Is the newest record as recent as it should be? </w:t>
      </w:r>
      <w:r>
        <w:rPr>
          <w:i/>
        </w:rPr>
        <w:t>Catches silent failure</w:t>
      </w:r>
    </w:p>
    <w:p>
      <w:pPr>
        <w:pStyle w:val="ListBullet"/>
      </w:pPr>
      <w:r>
        <w:t xml:space="preserve">[ ] </w:t>
      </w:r>
      <w:r>
        <w:rPr>
          <w:b/>
        </w:rPr>
        <w:t>Volume.</w:t>
      </w:r>
      <w:r>
        <w:t xml:space="preserve"> Is today's row count within the expected range?</w:t>
      </w:r>
    </w:p>
    <w:p>
      <w:pPr>
        <w:pStyle w:val="ListBullet"/>
      </w:pPr>
      <w:r>
        <w:t xml:space="preserve">[ ] </w:t>
      </w:r>
      <w:r>
        <w:rPr>
          <w:b/>
        </w:rPr>
        <w:t>Uniqueness.</w:t>
      </w:r>
      <w:r>
        <w:t xml:space="preserve"> Are keys that should be unique actually unique?</w:t>
      </w:r>
    </w:p>
    <w:p>
      <w:pPr>
        <w:pStyle w:val="ListBullet"/>
      </w:pPr>
      <w:r>
        <w:t xml:space="preserve">[ ] </w:t>
      </w:r>
      <w:r>
        <w:rPr>
          <w:b/>
        </w:rPr>
        <w:t>Nulls.</w:t>
      </w:r>
      <w:r>
        <w:t xml:space="preserve"> Is a normally-populated field suddenly empty?</w:t>
      </w:r>
    </w:p>
    <w:p>
      <w:pPr>
        <w:pStyle w:val="ListBullet"/>
      </w:pPr>
      <w:r>
        <w:t xml:space="preserve">[ ] </w:t>
      </w:r>
      <w:r>
        <w:rPr>
          <w:b/>
        </w:rPr>
        <w:t>Reconciliation.</w:t>
      </w:r>
      <w:r>
        <w:t xml:space="preserve"> Do totals match the system of record?</w:t>
      </w:r>
    </w:p>
    <w:p>
      <w:pPr>
        <w:pStyle w:val="ListBullet"/>
      </w:pPr>
      <w:r>
        <w:t>[ ] All five run automatically on every load</w:t>
      </w:r>
    </w:p>
    <w:p>
      <w:pPr>
        <w:pStyle w:val="ListBullet"/>
      </w:pPr>
      <w:r>
        <w:t xml:space="preserve">[ ] </w:t>
      </w:r>
      <w:r>
        <w:rPr>
          <w:b/>
        </w:rPr>
        <w:t>They fail loudly.</w:t>
      </w:r>
      <w:r>
        <w:t xml:space="preserve"> A pipeline that fails silently is worse than one that does not run</w:t>
      </w:r>
    </w:p>
    <w:p>
      <w:pPr>
        <w:pStyle w:val="Heading1"/>
      </w:pPr>
      <w:r>
        <w:t>5. Failure behaviour</w:t>
      </w:r>
    </w:p>
    <w:p>
      <w:pPr>
        <w:pStyle w:val="ListBullet"/>
      </w:pPr>
      <w:r>
        <w:t xml:space="preserve">[ ] </w:t>
      </w:r>
      <w:r>
        <w:rPr>
          <w:b/>
        </w:rPr>
        <w:t>Fails closed.</w:t>
      </w:r>
      <w:r>
        <w:t xml:space="preserve"> Writes nothing rather than writing something wrong</w:t>
      </w:r>
    </w:p>
    <w:p>
      <w:pPr>
        <w:pStyle w:val="ListBullet"/>
      </w:pPr>
      <w:r>
        <w:t>[ ] Existing good data left intact on failure</w:t>
      </w:r>
    </w:p>
    <w:p>
      <w:pPr>
        <w:pStyle w:val="ListBullet"/>
      </w:pPr>
      <w:r>
        <w:t>[ ] Exits non-zero so the scheduler reports it</w:t>
      </w:r>
    </w:p>
    <w:p>
      <w:pPr>
        <w:pStyle w:val="ListBullet"/>
      </w:pPr>
      <w:r>
        <w:t>[ ] Writes are atomic: an interrupted run cannot leave a half-written file</w:t>
      </w:r>
    </w:p>
    <w:p>
      <w:pPr>
        <w:pStyle w:val="ListBullet"/>
      </w:pPr>
      <w:r>
        <w:t>[ ] Someone is alerted, and it is a person not a shared inbox</w:t>
      </w:r>
    </w:p>
    <w:p>
      <w:pPr>
        <w:pStyle w:val="Heading1"/>
      </w:pPr>
      <w:r>
        <w:t>6. Test data and environments</w:t>
      </w:r>
    </w:p>
    <w:p>
      <w:pPr>
        <w:pStyle w:val="ListBullet"/>
      </w:pPr>
      <w:r>
        <w:t xml:space="preserve">[ ] Test data resembles production in </w:t>
      </w:r>
      <w:r>
        <w:rPr>
          <w:b/>
        </w:rPr>
        <w:t>shape and volume</w:t>
      </w:r>
      <w:r>
        <w:t>, not just values</w:t>
      </w:r>
    </w:p>
    <w:p>
      <w:pPr>
        <w:pStyle w:val="ListBullet"/>
      </w:pPr>
      <w:r>
        <w:t>[ ] No real personal data in test environments</w:t>
      </w:r>
    </w:p>
    <w:p>
      <w:pPr>
        <w:pStyle w:val="ListBullet"/>
      </w:pPr>
      <w:r>
        <w:t>[ ] Repeatable: a test does not depend on the previous run's state</w:t>
      </w:r>
    </w:p>
    <w:p>
      <w:pPr>
        <w:pStyle w:val="Heading1"/>
      </w:pPr>
      <w:r>
        <w:t>7. Operations</w:t>
      </w:r>
    </w:p>
    <w:p>
      <w:pPr>
        <w:pStyle w:val="ListBullet"/>
      </w:pPr>
      <w:r>
        <w:t>[ ] Schedule documented, with the reason for the timing</w:t>
      </w:r>
    </w:p>
    <w:p>
      <w:pPr>
        <w:pStyle w:val="ListBullet"/>
      </w:pPr>
      <w:r>
        <w:t>[ ] Dependencies on other pipelines mapped</w:t>
      </w:r>
    </w:p>
    <w:p>
      <w:pPr>
        <w:pStyle w:val="ListBullet"/>
      </w:pPr>
      <w:r>
        <w:t>[ ] Backfill procedure written and tested</w:t>
      </w:r>
    </w:p>
    <w:p>
      <w:pPr>
        <w:pStyle w:val="ListBullet"/>
      </w:pPr>
      <w:r>
        <w:t>[ ] Retention policy set and enforced</w:t>
      </w:r>
    </w:p>
    <w:p>
      <w:pPr>
        <w:pStyle w:val="ListBullet"/>
      </w:pPr>
      <w:r>
        <w:t>[ ] Runbook for the common failures</w:t>
      </w:r>
    </w:p>
    <w:p>
      <w:pPr>
        <w:pStyle w:val="Heading1"/>
      </w:pPr>
      <w:r>
        <w:t>8. Scale, honestly</w:t>
      </w:r>
    </w:p>
    <w:p>
      <w:pPr>
        <w:pStyle w:val="ListBullet"/>
      </w:pPr>
      <w:r>
        <w:t>[ ] Volume measured, not assumed</w:t>
      </w:r>
    </w:p>
    <w:p>
      <w:pPr>
        <w:pStyle w:val="ListBullet"/>
      </w:pPr>
      <w:r>
        <w:t>[ ] Tooling matched to volume: millions of rows do not need streaming infrastructure</w:t>
      </w:r>
    </w:p>
    <w:p>
      <w:pPr>
        <w:pStyle w:val="ListBullet"/>
      </w:pPr>
      <w:r>
        <w:t>[ ] Real-time only where a decision genuinely changes on it</w:t>
      </w:r>
    </w:p>
    <w:p>
      <w:pPr>
        <w:pStyle w:val="Heading1"/>
      </w:pPr>
      <w:r>
        <w:t>Quality check results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Check</w:t>
            </w:r>
          </w:p>
        </w:tc>
        <w:tc>
          <w:tcPr>
            <w:tcW w:type="dxa" w:w="3137"/>
            <w:shd w:val="clear" w:color="auto" w:fill="F1EAFE"/>
          </w:tcPr>
          <w:p>
            <w:pPr>
              <w:spacing w:after="40"/>
            </w:pPr>
            <w:r>
              <w:rPr>
                <w:b/>
                <w:sz w:val="18"/>
              </w:rPr>
            </w:r>
            <w:r>
              <w:rPr>
                <w:b/>
                <w:sz w:val="18"/>
              </w:rPr>
              <w:t>Threshold</w:t>
            </w:r>
          </w:p>
        </w:tc>
        <w:tc>
          <w:tcPr>
            <w:tcW w:type="dxa" w:w="3137"/>
            <w:shd w:val="clear" w:color="auto" w:fill="F1EAFE"/>
          </w:tcPr>
          <w:p>
            <w:pPr>
              <w:spacing w:after="40"/>
            </w:pPr>
            <w:r>
              <w:rPr>
                <w:b/>
                <w:sz w:val="18"/>
              </w:rPr>
            </w:r>
            <w:r>
              <w:rPr>
                <w:b/>
                <w:sz w:val="18"/>
              </w:rPr>
              <w:t>Result</w:t>
            </w:r>
          </w:p>
        </w:tc>
      </w:tr>
      <w:tr>
        <w:tc>
          <w:tcPr>
            <w:tcW w:type="dxa" w:w="3137"/>
          </w:tcPr>
          <w:p>
            <w:pPr>
              <w:spacing w:after="40"/>
            </w:pPr>
            <w:r>
              <w:rPr>
                <w:sz w:val="18"/>
              </w:rPr>
            </w:r>
            <w:r>
              <w:rPr>
                <w:sz w:val="18"/>
              </w:rPr>
              <w:t>Freshness</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Volume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Uniqueness</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Nulls</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Reconciliation</w:t>
            </w:r>
          </w:p>
        </w:tc>
        <w:tc>
          <w:tcPr>
            <w:tcW w:type="dxa" w:w="3137"/>
          </w:tcPr>
          <w:p>
            <w:pPr>
              <w:spacing w:after="40"/>
            </w:pPr>
            <w:r>
              <w:rPr>
                <w:sz w:val="18"/>
              </w:rPr>
            </w:r>
          </w:p>
        </w:tc>
        <w:tc>
          <w:tcPr>
            <w:tcW w:type="dxa" w:w="3137"/>
          </w:tcPr>
          <w:p>
            <w:pPr>
              <w:spacing w:after="40"/>
            </w:pPr>
            <w:r>
              <w:rPr>
                <w:sz w:val="18"/>
              </w:rPr>
            </w:r>
          </w:p>
        </w:tc>
      </w:tr>
    </w:tbl>
    <w:p>
      <w:pPr>
        <w:spacing w:after="40"/>
      </w:pP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Built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Definition owner (business)</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Data Pipeline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Pipeline Checklist</dc:title>
  <dc:subject/>
  <dc:creator>BvLogic</dc:creator>
  <cp:keywords>BvLogic, Checklist, enterprise AI, Data Pipeline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