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Benchmarking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BVL-A9AAE3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Benchmark:</w:t>
      </w:r>
      <w:r>
        <w:t xml:space="preserve"> _______________  </w:t>
      </w:r>
      <w:r>
        <w:rPr>
          <w:b/>
        </w:rPr>
        <w:t>Version:</w:t>
      </w:r>
      <w:r>
        <w:t xml:space="preserve"> _______  </w:t>
      </w:r>
      <w:r>
        <w:rPr>
          <w:b/>
        </w:rPr>
        <w:t>Date:</w:t>
      </w:r>
      <w:r>
        <w:t xml:space="preserve"> _______</w:t>
      </w:r>
    </w:p>
    <w:p>
      <w:pPr>
        <w:ind w:left="454"/>
        <w:shd w:val="clear" w:color="auto" w:fill="FAFAFB"/>
      </w:pPr>
      <w:r>
        <w:rPr>
          <w:i/>
        </w:rPr>
        <w:t>If you cannot say exactly what was held constant, you have a number, not a benchmark.</w:t>
      </w:r>
    </w:p>
    <w:p>
      <w:pPr>
        <w:pStyle w:val="Heading1"/>
      </w:pPr>
      <w:r>
        <w:t>1. Pin everything: each of these changes the result</w:t>
      </w:r>
    </w:p>
    <w:p>
      <w:pPr>
        <w:pStyle w:val="ListBullet"/>
      </w:pPr>
      <w:r>
        <w:t xml:space="preserve">[ ] </w:t>
      </w:r>
      <w:r>
        <w:rPr>
          <w:b/>
        </w:rPr>
        <w:t>Model and version string.</w:t>
      </w:r>
      <w:r>
        <w:t xml:space="preserve"> "latest" is not a version</w:t>
      </w:r>
    </w:p>
    <w:p>
      <w:pPr>
        <w:pStyle w:val="ListBullet"/>
      </w:pPr>
      <w:r>
        <w:t>[ ] Temperature and all sampling parameters</w:t>
      </w:r>
    </w:p>
    <w:p>
      <w:pPr>
        <w:pStyle w:val="ListBullet"/>
      </w:pPr>
      <w:r>
        <w:t>[ ] Prompt version</w:t>
      </w:r>
    </w:p>
    <w:p>
      <w:pPr>
        <w:pStyle w:val="ListBullet"/>
      </w:pPr>
      <w:r>
        <w:t>[ ] Retrieved context, if applicable</w:t>
      </w:r>
    </w:p>
    <w:p>
      <w:pPr>
        <w:pStyle w:val="ListBullet"/>
      </w:pPr>
      <w:r>
        <w:t>[ ] Input set, fixed and ordered</w:t>
      </w:r>
    </w:p>
    <w:p>
      <w:pPr>
        <w:pStyle w:val="ListBullet"/>
      </w:pPr>
      <w:r>
        <w:t>[ ] Number of runs per case</w:t>
      </w:r>
    </w:p>
    <w:p>
      <w:pPr>
        <w:pStyle w:val="ListBullet"/>
      </w:pPr>
      <w:r>
        <w:t>[ ] Scorer model version and rubric text</w:t>
      </w:r>
    </w:p>
    <w:p>
      <w:pPr>
        <w:pStyle w:val="ListBullet"/>
      </w:pPr>
      <w:r>
        <w:t xml:space="preserve">[ ] </w:t>
      </w:r>
      <w:r>
        <w:rPr>
          <w:b/>
        </w:rPr>
        <w:t>Date.</w:t>
      </w:r>
      <w:r>
        <w:t xml:space="preserve"> Providers update models under the same name</w:t>
      </w:r>
    </w:p>
    <w:p>
      <w:pPr>
        <w:pStyle w:val="Heading1"/>
      </w:pPr>
      <w:r>
        <w:t>2. Input set</w:t>
      </w:r>
    </w:p>
    <w:p>
      <w:pPr>
        <w:pStyle w:val="ListBullet"/>
      </w:pPr>
      <w:r>
        <w:t xml:space="preserve">[ ] Fixed, and </w:t>
      </w:r>
      <w:r>
        <w:rPr>
          <w:b/>
        </w:rPr>
        <w:t>never changed silently</w:t>
      </w:r>
    </w:p>
    <w:p>
      <w:pPr>
        <w:pStyle w:val="ListBullet"/>
      </w:pPr>
      <w:r>
        <w:t>[ ] Adding cases creates a new version, stated in the report</w:t>
      </w:r>
    </w:p>
    <w:p>
      <w:pPr>
        <w:pStyle w:val="ListBullet"/>
      </w:pPr>
      <w:r>
        <w:t>[ ] Composition recorded: typical / edge / should-refuse counts</w:t>
      </w:r>
    </w:p>
    <w:p>
      <w:pPr>
        <w:pStyle w:val="ListBullet"/>
      </w:pPr>
      <w:r>
        <w:t>[ ] Drawn from real work, not invented</w:t>
      </w:r>
    </w:p>
    <w:p>
      <w:pPr>
        <w:pStyle w:val="Heading1"/>
      </w:pPr>
      <w:r>
        <w:t>3. Execution</w:t>
      </w:r>
    </w:p>
    <w:p>
      <w:pPr>
        <w:pStyle w:val="ListBullet"/>
      </w:pPr>
      <w:r>
        <w:t>[ ] Each case run multiple times (5 default)</w:t>
      </w:r>
    </w:p>
    <w:p>
      <w:pPr>
        <w:pStyle w:val="ListBullet"/>
      </w:pPr>
      <w:r>
        <w:t xml:space="preserve">[ ] </w:t>
      </w:r>
      <w:r>
        <w:rPr>
          <w:b/>
        </w:rPr>
        <w:t>Distribution reported, not just the mean</w:t>
      </w:r>
    </w:p>
    <w:p>
      <w:pPr>
        <w:pStyle w:val="ListBullet"/>
      </w:pPr>
      <w:r>
        <w:t>[ ] Order randomised if any state persists between runs</w:t>
      </w:r>
    </w:p>
    <w:p>
      <w:pPr>
        <w:pStyle w:val="ListBullet"/>
      </w:pPr>
      <w:r>
        <w:t>[ ] Deterministic scoring used wherever possible</w:t>
      </w:r>
    </w:p>
    <w:p>
      <w:pPr>
        <w:pStyle w:val="ListBullet"/>
      </w:pPr>
      <w:r>
        <w:t>[ ] Scorer pinned and versioned</w:t>
      </w:r>
    </w:p>
    <w:p>
      <w:pPr>
        <w:pStyle w:val="Heading1"/>
      </w:pPr>
      <w:r>
        <w:t>4. Always include</w:t>
      </w:r>
    </w:p>
    <w:p>
      <w:pPr>
        <w:pStyle w:val="ListBullet"/>
      </w:pPr>
      <w:r>
        <w:t xml:space="preserve">[ ] </w:t>
      </w:r>
      <w:r>
        <w:rPr>
          <w:b/>
        </w:rPr>
        <w:t>Cost per completed task</w:t>
      </w:r>
    </w:p>
    <w:p>
      <w:pPr>
        <w:pStyle w:val="ListBullet"/>
      </w:pPr>
      <w:r>
        <w:t>[ ] p50 and p95 latency</w:t>
      </w:r>
    </w:p>
    <w:p>
      <w:pPr>
        <w:pStyle w:val="ListBullet"/>
      </w:pPr>
      <w:r>
        <w:t>[ ] Refusal accuracy</w:t>
      </w:r>
    </w:p>
    <w:p>
      <w:pPr>
        <w:ind w:left="454"/>
        <w:shd w:val="clear" w:color="auto" w:fill="FAFAFB"/>
      </w:pPr>
      <w:r>
        <w:rPr>
          <w:i/>
        </w:rPr>
        <w:t>A benchmark measuring only quality will select an expensive, slow model for a task where a cheap</w:t>
      </w:r>
    </w:p>
    <w:p>
      <w:pPr>
        <w:ind w:left="454"/>
        <w:shd w:val="clear" w:color="auto" w:fill="FAFAFB"/>
      </w:pPr>
      <w:r>
        <w:rPr>
          <w:i/>
        </w:rPr>
        <w:t>one sufficed.</w:t>
      </w:r>
    </w:p>
    <w:p>
      <w:pPr>
        <w:pStyle w:val="Heading1"/>
      </w:pPr>
      <w:r>
        <w:t>5. Fair comparison</w:t>
      </w:r>
    </w:p>
    <w:p>
      <w:pPr>
        <w:pStyle w:val="ListBullet"/>
      </w:pPr>
      <w:r>
        <w:t>[ ] Same inputs, same scorer, same run count across candidates</w:t>
      </w:r>
    </w:p>
    <w:p>
      <w:pPr>
        <w:pStyle w:val="ListBullet"/>
      </w:pPr>
      <w:r>
        <w:t xml:space="preserve">[ ] </w:t>
      </w:r>
      <w:r>
        <w:rPr>
          <w:b/>
        </w:rPr>
        <w:t>Equal tuning effort.</w:t>
      </w:r>
      <w:r>
        <w:t xml:space="preserve"> Otherwise you benchmarked your own effort</w:t>
      </w:r>
    </w:p>
    <w:p>
      <w:pPr>
        <w:pStyle w:val="ListBullet"/>
      </w:pPr>
      <w:r>
        <w:t>[ ] Ties reported as ties, not resolved on a tenth of a point</w:t>
      </w:r>
    </w:p>
    <w:p>
      <w:pPr>
        <w:pStyle w:val="ListBullet"/>
      </w:pPr>
      <w:r>
        <w:t>[ ] Started from the cheapest candidate</w:t>
      </w:r>
    </w:p>
    <w:p>
      <w:pPr>
        <w:pStyle w:val="Heading1"/>
      </w:pPr>
      <w:r>
        <w:t>6. Report format</w:t>
      </w:r>
    </w:p>
    <w:p>
      <w:pPr>
        <w:shd w:val="clear" w:color="auto" w:fill="F4F5F7"/>
      </w:pPr>
      <w:r>
        <w:rPr>
          <w:rFonts w:ascii="Consolas" w:hAnsi="Consolas"/>
          <w:sz w:val="18"/>
        </w:rPr>
        <w:t>Benchmark:    ______________ v___</w:t>
        <w:br/>
        <w:t>Date:         ______________</w:t>
        <w:br/>
        <w:t>Cases:        ___ (___ typical, ___ edge, ___ should-refuse)</w:t>
        <w:br/>
        <w:t>Runs:         ___ per case</w:t>
        <w:br/>
        <w:t>Model:        &lt;exact version string&gt;</w:t>
        <w:br/>
        <w:t>Temperature:  ___</w:t>
        <w:br/>
        <w:t>Prompt:       v___ (commit ______)</w:t>
        <w:br/>
        <w:t>Scorer:       ______________</w:t>
        <w:br/>
        <w:br/>
        <w:t>Result:       structural ___%  ·  semantic ___% (σ ___)</w:t>
        <w:br/>
        <w:t xml:space="preserve">              refusal accuracy ___%</w:t>
        <w:br/>
        <w:t xml:space="preserve">              cost $____ per completed task</w:t>
        <w:br/>
        <w:t xml:space="preserve">              p50 ___s / p95 ___s</w:t>
      </w:r>
    </w:p>
    <w:p>
      <w:pPr>
        <w:pStyle w:val="ListBullet"/>
      </w:pPr>
      <w:r>
        <w:t>[ ] Report contains every field above</w:t>
      </w:r>
    </w:p>
    <w:p>
      <w:pPr>
        <w:pStyle w:val="ListBullet"/>
      </w:pPr>
      <w:r>
        <w:t>[ ] Anyone reading it could reproduce the run</w:t>
      </w:r>
    </w:p>
    <w:p>
      <w:pPr>
        <w:pStyle w:val="Heading1"/>
      </w:pPr>
      <w:r>
        <w:t>7. Reading published benchmarks</w:t>
      </w:r>
    </w:p>
    <w:p>
      <w:pPr>
        <w:pStyle w:val="ListBullet"/>
      </w:pPr>
      <w:r>
        <w:t xml:space="preserve">[ ] </w:t>
      </w:r>
      <w:r>
        <w:rPr>
          <w:b/>
        </w:rPr>
        <w:t>Contamination considered.</w:t>
      </w:r>
      <w:r>
        <w:t xml:space="preserve"> Old benchmarks appear in training data</w:t>
      </w:r>
    </w:p>
    <w:p>
      <w:pPr>
        <w:pStyle w:val="ListBullet"/>
      </w:pPr>
      <w:r>
        <w:t>[ ] Understood as peak, not typical, conditions</w:t>
      </w:r>
    </w:p>
    <w:p>
      <w:pPr>
        <w:pStyle w:val="ListBullet"/>
      </w:pPr>
      <w:r>
        <w:t>[ ] Not compared across sources, harnesses differ</w:t>
      </w:r>
    </w:p>
    <w:p>
      <w:pPr>
        <w:pStyle w:val="ListBullet"/>
      </w:pPr>
      <w:r>
        <w:t>[ ] Task mismatch assessed against your actual work</w:t>
      </w:r>
    </w:p>
    <w:p>
      <w:pPr>
        <w:pStyle w:val="ListBullet"/>
      </w:pPr>
      <w:r>
        <w:t xml:space="preserve">[ ] Used to </w:t>
      </w:r>
      <w:r>
        <w:rPr>
          <w:b/>
        </w:rPr>
        <w:t>rule models out</w:t>
      </w:r>
      <w:r>
        <w:t>, never to rule one in</w:t>
      </w:r>
    </w:p>
    <w:p>
      <w:pPr>
        <w:pStyle w:val="Heading1"/>
      </w:pPr>
      <w:r>
        <w:t>8. Re-run triggers</w:t>
      </w:r>
    </w:p>
    <w:p>
      <w:pPr>
        <w:pStyle w:val="ListBullet"/>
      </w:pPr>
      <w:r>
        <w:t>[ ] Model version change</w:t>
      </w:r>
    </w:p>
    <w:p>
      <w:pPr>
        <w:pStyle w:val="ListBullet"/>
      </w:pPr>
      <w:r>
        <w:t>[ ] Prompt change</w:t>
      </w:r>
    </w:p>
    <w:p>
      <w:pPr>
        <w:pStyle w:val="ListBullet"/>
      </w:pPr>
      <w:r>
        <w:t>[ ] Scorer change</w:t>
      </w:r>
    </w:p>
    <w:p>
      <w:pPr>
        <w:pStyle w:val="ListBullet"/>
      </w:pPr>
      <w:r>
        <w:t>[ ] Scheduled regardless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Run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Benchmarking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Benchmarking Checklist</dc:title>
  <dc:subject/>
  <dc:creator>BvLogic</dc:creator>
  <cp:keywords>BvLogic, Checklist, enterprise AI, AI Benchmarking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