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AI Test Automation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BVL-B21D47</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System:</w:t>
      </w:r>
      <w:r>
        <w:t xml:space="preserve"> _______________  </w:t>
      </w:r>
      <w:r>
        <w:rPr>
          <w:b/>
        </w:rPr>
        <w:t>Date:</w:t>
      </w:r>
      <w:r>
        <w:t xml:space="preserve"> _______  </w:t>
      </w:r>
      <w:r>
        <w:rPr>
          <w:b/>
        </w:rPr>
        <w:t>Owner:</w:t>
      </w:r>
      <w:r>
        <w:t xml:space="preserve"> _______________</w:t>
      </w:r>
    </w:p>
    <w:p>
      <w:pPr>
        <w:pStyle w:val="Heading1"/>
      </w:pPr>
      <w:r>
        <w:t>1. Automate in this order</w:t>
      </w:r>
    </w:p>
    <w:p>
      <w:pPr>
        <w:pStyle w:val="ListBullet"/>
      </w:pPr>
      <w:r>
        <w:t xml:space="preserve">[ ] </w:t>
      </w:r>
      <w:r>
        <w:rPr>
          <w:b/>
        </w:rPr>
        <w:t>1. Structural checks.</w:t>
      </w:r>
      <w:r>
        <w:t xml:space="preserve"> Parses, fields present, arithmetic, no personal data</w:t>
      </w:r>
    </w:p>
    <w:p>
      <w:pPr>
        <w:pStyle w:val="ListBullet"/>
      </w:pPr>
      <w:r>
        <w:t xml:space="preserve">[ ] </w:t>
      </w:r>
      <w:r>
        <w:rPr>
          <w:b/>
        </w:rPr>
        <w:t>2. Regression cases.</w:t>
      </w:r>
      <w:r>
        <w:t xml:space="preserve"> Every production failure</w:t>
      </w:r>
    </w:p>
    <w:p>
      <w:pPr>
        <w:pStyle w:val="ListBullet"/>
      </w:pPr>
      <w:r>
        <w:t xml:space="preserve">[ ] </w:t>
      </w:r>
      <w:r>
        <w:rPr>
          <w:b/>
        </w:rPr>
        <w:t>3. Refusal and safety.</w:t>
      </w:r>
      <w:r>
        <w:t xml:space="preserve"> Should-refuse, permissions, known injections. Binary, no judge needed</w:t>
      </w:r>
    </w:p>
    <w:p>
      <w:pPr>
        <w:pStyle w:val="ListBullet"/>
      </w:pPr>
      <w:r>
        <w:t xml:space="preserve">[ ] </w:t>
      </w:r>
      <w:r>
        <w:rPr>
          <w:b/>
        </w:rPr>
        <w:t>4. Rubric scoring.</w:t>
      </w:r>
      <w:r>
        <w:t xml:space="preserve"> Last, because least reliable</w:t>
      </w:r>
    </w:p>
    <w:p>
      <w:r>
        <w:t xml:space="preserve">Deliberately </w:t>
      </w:r>
      <w:r>
        <w:rPr>
          <w:b/>
        </w:rPr>
        <w:t>not</w:t>
      </w:r>
      <w:r>
        <w:t xml:space="preserve"> automated:</w:t>
      </w:r>
    </w:p>
    <w:p>
      <w:pPr>
        <w:pStyle w:val="ListBullet"/>
      </w:pPr>
      <w:r>
        <w:t>[ ] Exploratory testing</w:t>
      </w:r>
    </w:p>
    <w:p>
      <w:pPr>
        <w:pStyle w:val="ListBullet"/>
      </w:pPr>
      <w:r>
        <w:t>[ ] Usability judgement</w:t>
      </w:r>
    </w:p>
    <w:p>
      <w:pPr>
        <w:pStyle w:val="ListBullet"/>
      </w:pPr>
      <w:r>
        <w:t>[ ] Deciding what "good enough" means</w:t>
      </w:r>
    </w:p>
    <w:p>
      <w:pPr>
        <w:pStyle w:val="Heading1"/>
      </w:pPr>
      <w:r>
        <w:t>2. Pipeline</w:t>
      </w:r>
    </w:p>
    <w:p>
      <w:pPr>
        <w:pStyle w:val="ListBullet"/>
      </w:pPr>
      <w:r>
        <w:t>[ ] Fixed case set with metadata</w:t>
      </w:r>
    </w:p>
    <w:p>
      <w:pPr>
        <w:pStyle w:val="ListBullet"/>
      </w:pPr>
      <w:r>
        <w:t>[ ] Runner executes cases × repeats</w:t>
      </w:r>
    </w:p>
    <w:p>
      <w:pPr>
        <w:pStyle w:val="ListBullet"/>
      </w:pPr>
      <w:r>
        <w:t xml:space="preserve">[ ] </w:t>
      </w:r>
      <w:r>
        <w:rPr>
          <w:b/>
        </w:rPr>
        <w:t>Outputs archived, not just verdicts.</w:t>
      </w:r>
      <w:r>
        <w:t xml:space="preserve"> Needed to investigate weeks later</w:t>
      </w:r>
    </w:p>
    <w:p>
      <w:pPr>
        <w:pStyle w:val="ListBullet"/>
      </w:pPr>
      <w:r>
        <w:t>[ ] Scorers separate from the runner</w:t>
      </w:r>
    </w:p>
    <w:p>
      <w:pPr>
        <w:pStyle w:val="ListBullet"/>
      </w:pPr>
      <w:r>
        <w:t xml:space="preserve">[ ] </w:t>
      </w:r>
      <w:r>
        <w:rPr>
          <w:b/>
        </w:rPr>
        <w:t>Per-case deltas reported</w:t>
      </w:r>
      <w:r>
        <w:t>, not only an aggregate</w:t>
      </w:r>
    </w:p>
    <w:p>
      <w:pPr>
        <w:pStyle w:val="Heading1"/>
      </w:pPr>
      <w:r>
        <w:t>3. Model-as-judge, made trustworthy</w:t>
      </w:r>
    </w:p>
    <w:p>
      <w:pPr>
        <w:pStyle w:val="ListBullet"/>
      </w:pPr>
      <w:r>
        <w:t xml:space="preserve">[ ] Used only for </w:t>
      </w:r>
      <w:r>
        <w:rPr>
          <w:b/>
        </w:rPr>
        <w:t>narrow, closed questions</w:t>
      </w:r>
      <w:r>
        <w:t xml:space="preserve"> ("is this claim supported: yes/no")</w:t>
      </w:r>
    </w:p>
    <w:p>
      <w:pPr>
        <w:pStyle w:val="ListBullet"/>
      </w:pPr>
      <w:r>
        <w:t xml:space="preserve">[ ] </w:t>
      </w:r>
      <w:r>
        <w:rPr>
          <w:b/>
        </w:rPr>
        <w:t>Not</w:t>
      </w:r>
      <w:r>
        <w:t xml:space="preserve"> used for broad quality ("rate this 1 to 10")</w:t>
      </w:r>
    </w:p>
    <w:p>
      <w:pPr>
        <w:pStyle w:val="ListBullet"/>
      </w:pPr>
      <w:r>
        <w:t xml:space="preserve">[ ] Judge is a </w:t>
      </w:r>
      <w:r>
        <w:rPr>
          <w:b/>
        </w:rPr>
        <w:t>different model</w:t>
      </w:r>
      <w:r>
        <w:t xml:space="preserve"> from the one under test</w:t>
      </w:r>
    </w:p>
    <w:p>
      <w:pPr>
        <w:pStyle w:val="ListBullet"/>
      </w:pPr>
      <w:r>
        <w:t>[ ] Judge pinned and versioned</w:t>
      </w:r>
    </w:p>
    <w:p>
      <w:pPr>
        <w:pStyle w:val="ListBullet"/>
      </w:pPr>
      <w:r>
        <w:t xml:space="preserve">[ ] </w:t>
      </w:r>
      <w:r>
        <w:rPr>
          <w:b/>
        </w:rPr>
        <w:t>Calibrated against human scoring</w:t>
      </w:r>
      <w:r>
        <w:t xml:space="preserve"> on a sample</w:t>
      </w:r>
    </w:p>
    <w:p>
      <w:pPr>
        <w:pStyle w:val="ListBullet"/>
      </w:pPr>
      <w:r>
        <w:t>[ ] Re-calibrated periodically</w:t>
      </w:r>
    </w:p>
    <w:p>
      <w:pPr>
        <w:pStyle w:val="ListBullet"/>
      </w:pPr>
      <w:r>
        <w:t>[ ] Rubric max 4 dimensions</w:t>
      </w:r>
    </w:p>
    <w:p>
      <w:pPr>
        <w:pStyle w:val="ListBullet"/>
      </w:pPr>
      <w:r>
        <w:t xml:space="preserve">[ ] Judge asked for a verdict </w:t>
      </w:r>
      <w:r>
        <w:rPr>
          <w:b/>
        </w:rPr>
        <w:t>and a reason</w:t>
      </w:r>
    </w:p>
    <w:p>
      <w:pPr>
        <w:pStyle w:val="Heading1"/>
      </w:pPr>
      <w:r>
        <w:t>4. Speed</w:t>
      </w:r>
    </w:p>
    <w:p>
      <w:pPr>
        <w:pStyle w:val="ListBullet"/>
      </w:pPr>
      <w:r>
        <w:t>[ ] Runs parallelised up to the rate limit</w:t>
      </w:r>
    </w:p>
    <w:p>
      <w:pPr>
        <w:pStyle w:val="ListBullet"/>
      </w:pPr>
      <w:r>
        <w:t xml:space="preserve">[ ] Results cached on </w:t>
      </w:r>
      <w:r>
        <w:rPr>
          <w:rFonts w:ascii="Consolas" w:hAnsi="Consolas"/>
          <w:sz w:val="19"/>
        </w:rPr>
        <w:t>prompt + model + input</w:t>
      </w:r>
    </w:p>
    <w:p>
      <w:pPr>
        <w:pStyle w:val="ListBullet"/>
      </w:pPr>
      <w:r>
        <w:t>[ ] Tiered: structural on every commit, full suite nightly</w:t>
      </w:r>
    </w:p>
    <w:p>
      <w:pPr>
        <w:pStyle w:val="ListBullet"/>
      </w:pPr>
      <w:r>
        <w:t>[ ] Fails fast on structural before paying a judge</w:t>
      </w:r>
    </w:p>
    <w:p>
      <w:pPr>
        <w:pStyle w:val="ListBullet"/>
      </w:pPr>
      <w:r>
        <w:t>[ ] Unnecessary cases pruned</w:t>
      </w:r>
    </w:p>
    <w:p>
      <w:pPr>
        <w:pStyle w:val="Heading1"/>
      </w:pPr>
      <w:r>
        <w:t>5. CI wiring</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Stage</w:t>
            </w:r>
          </w:p>
        </w:tc>
        <w:tc>
          <w:tcPr>
            <w:tcW w:type="dxa" w:w="3137"/>
            <w:shd w:val="clear" w:color="auto" w:fill="F1EAFE"/>
          </w:tcPr>
          <w:p>
            <w:pPr>
              <w:spacing w:after="40"/>
            </w:pPr>
            <w:r>
              <w:rPr>
                <w:b/>
                <w:sz w:val="18"/>
              </w:rPr>
            </w:r>
            <w:r>
              <w:rPr>
                <w:b/>
                <w:sz w:val="18"/>
              </w:rPr>
              <w:t>Contents</w:t>
            </w:r>
          </w:p>
        </w:tc>
        <w:tc>
          <w:tcPr>
            <w:tcW w:type="dxa" w:w="3137"/>
            <w:shd w:val="clear" w:color="auto" w:fill="F1EAFE"/>
          </w:tcPr>
          <w:p>
            <w:pPr>
              <w:spacing w:after="40"/>
            </w:pPr>
            <w:r>
              <w:rPr>
                <w:b/>
                <w:sz w:val="18"/>
              </w:rPr>
            </w:r>
            <w:r>
              <w:rPr>
                <w:b/>
                <w:sz w:val="18"/>
              </w:rPr>
              <w:t>Blocking</w:t>
            </w:r>
          </w:p>
        </w:tc>
      </w:tr>
      <w:tr>
        <w:tc>
          <w:tcPr>
            <w:tcW w:type="dxa" w:w="3137"/>
          </w:tcPr>
          <w:p>
            <w:pPr>
              <w:spacing w:after="40"/>
            </w:pPr>
            <w:r>
              <w:rPr>
                <w:sz w:val="18"/>
              </w:rPr>
            </w:r>
            <w:r>
              <w:rPr>
                <w:sz w:val="18"/>
              </w:rPr>
              <w:t>Every commit</w:t>
            </w:r>
          </w:p>
        </w:tc>
        <w:tc>
          <w:tcPr>
            <w:tcW w:type="dxa" w:w="3137"/>
          </w:tcPr>
          <w:p>
            <w:pPr>
              <w:spacing w:after="40"/>
            </w:pPr>
            <w:r>
              <w:rPr>
                <w:sz w:val="18"/>
              </w:rPr>
            </w:r>
            <w:r>
              <w:rPr>
                <w:sz w:val="18"/>
              </w:rPr>
              <w:t>Structural + refusal + injection regression</w:t>
            </w:r>
          </w:p>
        </w:tc>
        <w:tc>
          <w:tcPr>
            <w:tcW w:type="dxa" w:w="3137"/>
          </w:tcPr>
          <w:p>
            <w:pPr>
              <w:spacing w:after="40"/>
            </w:pPr>
            <w:r>
              <w:rPr>
                <w:sz w:val="18"/>
              </w:rPr>
            </w:r>
            <w:r>
              <w:rPr>
                <w:sz w:val="18"/>
              </w:rPr>
              <w:t>[ ] Yes</w:t>
            </w:r>
          </w:p>
        </w:tc>
      </w:tr>
      <w:tr>
        <w:tc>
          <w:tcPr>
            <w:tcW w:type="dxa" w:w="3137"/>
          </w:tcPr>
          <w:p>
            <w:pPr>
              <w:spacing w:after="40"/>
            </w:pPr>
            <w:r>
              <w:rPr>
                <w:sz w:val="18"/>
              </w:rPr>
            </w:r>
            <w:r>
              <w:rPr>
                <w:sz w:val="18"/>
              </w:rPr>
              <w:t>Every merge</w:t>
            </w:r>
          </w:p>
        </w:tc>
        <w:tc>
          <w:tcPr>
            <w:tcW w:type="dxa" w:w="3137"/>
          </w:tcPr>
          <w:p>
            <w:pPr>
              <w:spacing w:after="40"/>
            </w:pPr>
            <w:r>
              <w:rPr>
                <w:sz w:val="18"/>
              </w:rPr>
            </w:r>
            <w:r>
              <w:rPr>
                <w:sz w:val="18"/>
              </w:rPr>
              <w:t>Golden set, 3 runs</w:t>
            </w:r>
          </w:p>
        </w:tc>
        <w:tc>
          <w:tcPr>
            <w:tcW w:type="dxa" w:w="3137"/>
          </w:tcPr>
          <w:p>
            <w:pPr>
              <w:spacing w:after="40"/>
            </w:pPr>
            <w:r>
              <w:rPr>
                <w:sz w:val="18"/>
              </w:rPr>
            </w:r>
            <w:r>
              <w:rPr>
                <w:sz w:val="18"/>
              </w:rPr>
              <w:t>[ ] Yes</w:t>
            </w:r>
          </w:p>
        </w:tc>
      </w:tr>
      <w:tr>
        <w:tc>
          <w:tcPr>
            <w:tcW w:type="dxa" w:w="3137"/>
          </w:tcPr>
          <w:p>
            <w:pPr>
              <w:spacing w:after="40"/>
            </w:pPr>
            <w:r>
              <w:rPr>
                <w:sz w:val="18"/>
              </w:rPr>
            </w:r>
            <w:r>
              <w:rPr>
                <w:sz w:val="18"/>
              </w:rPr>
              <w:t>Nightly</w:t>
            </w:r>
          </w:p>
        </w:tc>
        <w:tc>
          <w:tcPr>
            <w:tcW w:type="dxa" w:w="3137"/>
          </w:tcPr>
          <w:p>
            <w:pPr>
              <w:spacing w:after="40"/>
            </w:pPr>
            <w:r>
              <w:rPr>
                <w:sz w:val="18"/>
              </w:rPr>
            </w:r>
            <w:r>
              <w:rPr>
                <w:sz w:val="18"/>
              </w:rPr>
              <w:t>Full suite incl. rubric, 5 runs</w:t>
            </w:r>
          </w:p>
        </w:tc>
        <w:tc>
          <w:tcPr>
            <w:tcW w:type="dxa" w:w="3137"/>
          </w:tcPr>
          <w:p>
            <w:pPr>
              <w:spacing w:after="40"/>
            </w:pPr>
            <w:r>
              <w:rPr>
                <w:sz w:val="18"/>
              </w:rPr>
            </w:r>
            <w:r>
              <w:rPr>
                <w:sz w:val="18"/>
              </w:rPr>
              <w:t>[ ] Report only</w:t>
            </w:r>
          </w:p>
        </w:tc>
      </w:tr>
      <w:tr>
        <w:tc>
          <w:tcPr>
            <w:tcW w:type="dxa" w:w="3137"/>
          </w:tcPr>
          <w:p>
            <w:pPr>
              <w:spacing w:after="40"/>
            </w:pPr>
            <w:r>
              <w:rPr>
                <w:sz w:val="18"/>
              </w:rPr>
            </w:r>
            <w:r>
              <w:rPr>
                <w:b/>
                <w:sz w:val="18"/>
              </w:rPr>
              <w:t>On model change</w:t>
            </w:r>
          </w:p>
        </w:tc>
        <w:tc>
          <w:tcPr>
            <w:tcW w:type="dxa" w:w="3137"/>
          </w:tcPr>
          <w:p>
            <w:pPr>
              <w:spacing w:after="40"/>
            </w:pPr>
            <w:r>
              <w:rPr>
                <w:sz w:val="18"/>
              </w:rPr>
            </w:r>
            <w:r>
              <w:rPr>
                <w:sz w:val="18"/>
              </w:rPr>
              <w:t>Everything + security suite</w:t>
            </w:r>
          </w:p>
        </w:tc>
        <w:tc>
          <w:tcPr>
            <w:tcW w:type="dxa" w:w="3137"/>
          </w:tcPr>
          <w:p>
            <w:pPr>
              <w:spacing w:after="40"/>
            </w:pPr>
            <w:r>
              <w:rPr>
                <w:sz w:val="18"/>
              </w:rPr>
            </w:r>
            <w:r>
              <w:rPr>
                <w:sz w:val="18"/>
              </w:rPr>
              <w:t>[ ] Yes</w:t>
            </w:r>
          </w:p>
        </w:tc>
      </w:tr>
    </w:tbl>
    <w:p>
      <w:pPr>
        <w:spacing w:after="40"/>
      </w:pPr>
    </w:p>
    <w:p>
      <w:pPr>
        <w:pStyle w:val="ListBullet"/>
      </w:pPr>
      <w:r>
        <w:t>[ ] The model-change trigger is actually wired up</w:t>
      </w:r>
    </w:p>
    <w:p>
      <w:pPr>
        <w:pStyle w:val="Heading1"/>
      </w:pPr>
      <w:r>
        <w:t>6. Alerting</w:t>
      </w:r>
    </w:p>
    <w:p>
      <w:pPr>
        <w:pStyle w:val="ListBullet"/>
      </w:pPr>
      <w:r>
        <w:t>[ ] Pass-rate drop on the golden set, blocks</w:t>
      </w:r>
    </w:p>
    <w:p>
      <w:pPr>
        <w:pStyle w:val="ListBullet"/>
      </w:pPr>
      <w:r>
        <w:t xml:space="preserve">[ ] </w:t>
      </w:r>
      <w:r>
        <w:rPr>
          <w:b/>
        </w:rPr>
        <w:t>Consistency drop.</w:t>
      </w:r>
      <w:r>
        <w:t xml:space="preserve"> 10/10 → 7/10 is a real regression</w:t>
      </w:r>
    </w:p>
    <w:p>
      <w:pPr>
        <w:pStyle w:val="ListBullet"/>
      </w:pPr>
      <w:r>
        <w:t xml:space="preserve">[ ] </w:t>
      </w:r>
      <w:r>
        <w:rPr>
          <w:b/>
        </w:rPr>
        <w:t>Cost per completed task rising</w:t>
      </w:r>
      <w:r>
        <w:t xml:space="preserve"> at flat quality</w:t>
      </w:r>
    </w:p>
    <w:p>
      <w:pPr>
        <w:pStyle w:val="ListBullet"/>
      </w:pPr>
      <w:r>
        <w:t xml:space="preserve">[ ] </w:t>
      </w:r>
      <w:r>
        <w:rPr>
          <w:b/>
        </w:rPr>
        <w:t>Refusal accuracy falling.</w:t>
      </w:r>
      <w:r>
        <w:t xml:space="preserve"> Answers what it used to decline</w:t>
      </w:r>
    </w:p>
    <w:p>
      <w:pPr>
        <w:pStyle w:val="ListBullet"/>
      </w:pPr>
      <w:r>
        <w:t>[ ] Latency p95</w:t>
      </w:r>
    </w:p>
    <w:p>
      <w:pPr>
        <w:pStyle w:val="Heading1"/>
      </w:pPr>
      <w:r>
        <w:t>7. Ownership and economics</w:t>
      </w:r>
    </w:p>
    <w:p>
      <w:pPr>
        <w:pStyle w:val="ListBullet"/>
      </w:pPr>
      <w:r>
        <w:t>[ ] QA owns the standard and thresholds</w:t>
      </w:r>
    </w:p>
    <w:p>
      <w:pPr>
        <w:pStyle w:val="ListBullet"/>
      </w:pPr>
      <w:r>
        <w:t>[ ] Engineering owns keeping it green</w:t>
      </w:r>
    </w:p>
    <w:p>
      <w:pPr>
        <w:pStyle w:val="ListBullet"/>
      </w:pPr>
      <w:r>
        <w:t>[ ] Someone is accountable for a red build</w:t>
      </w:r>
    </w:p>
    <w:p>
      <w:pPr>
        <w:pStyle w:val="ListBullet"/>
      </w:pPr>
      <w:r>
        <w:t>[ ] Suite cost is a small percentage of production inference spend</w:t>
      </w:r>
    </w:p>
    <w:p>
      <w:pPr>
        <w:pStyle w:val="ListBullet"/>
      </w:pPr>
      <w:r>
        <w:t>[ ] Suite is trusted enough that people act on a red result</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Built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Owner</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Test Automation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Test Automation Checklist</dc:title>
  <dc:subject/>
  <dc:creator>BvLogic</dc:creator>
  <cp:keywords>BvLogic, Checklist, enterprise AI, AI Test Automation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