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TEMPLATE</w:t>
      </w:r>
    </w:p>
    <w:p>
      <w:pPr>
        <w:spacing w:after="160"/>
      </w:pPr>
      <w:r>
        <w:rPr>
          <w:rFonts w:ascii="Georgia" w:hAnsi="Georgia"/>
          <w:b/>
          <w:color w:val="0F141A"/>
          <w:sz w:val="56"/>
        </w:rPr>
        <w:t>AI Use Case One-Pager</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BVL-18A550</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Template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 xml:space="preserve">One page, completed </w:t>
      </w:r>
      <w:r>
        <w:rPr>
          <w:b/>
        </w:rPr>
        <w:t>before</w:t>
      </w:r>
      <w:r>
        <w:t xml:space="preserve"> anyone estimates the build. Its purpose is to make the cheap</w:t>
      </w:r>
    </w:p>
    <w:p>
      <w:pPr>
        <w:ind w:left="454"/>
        <w:shd w:val="clear" w:color="auto" w:fill="FAFAFB"/>
      </w:pPr>
      <w:r>
        <w:rPr>
          <w:i/>
        </w:rPr>
        <w:t>alternative visible, because that is the comparison most projects never make.</w:t>
      </w:r>
    </w:p>
    <w:p>
      <w:pPr>
        <w:ind w:left="454"/>
        <w:shd w:val="clear" w:color="auto" w:fill="FAFAFB"/>
      </w:pPr>
    </w:p>
    <w:p>
      <w:pPr>
        <w:ind w:left="454"/>
        <w:shd w:val="clear" w:color="auto" w:fill="FAFAFB"/>
      </w:pPr>
      <w:r>
        <w:rPr>
          <w:i/>
        </w:rPr>
        <w:t>If a section cannot be filled in, that is the finding.</w:t>
      </w:r>
    </w:p>
    <w:p>
      <w:r>
        <w:rPr>
          <w:b/>
        </w:rPr>
        <w:t>Use case:</w:t>
      </w:r>
      <w:r>
        <w:t xml:space="preserve"> _______________ </w:t>
      </w:r>
      <w:r>
        <w:rPr>
          <w:b/>
        </w:rPr>
        <w:t>Requested by:</w:t>
      </w:r>
      <w:r>
        <w:t xml:space="preserve"> _______________  </w:t>
      </w:r>
      <w:r>
        <w:rPr>
          <w:b/>
        </w:rPr>
        <w:t>Owner:</w:t>
      </w:r>
      <w:r>
        <w:t xml:space="preserve"> _______________  </w:t>
      </w:r>
      <w:r>
        <w:rPr>
          <w:b/>
        </w:rPr>
        <w:t>Date:</w:t>
      </w:r>
      <w:r>
        <w:t xml:space="preserve"> _______</w:t>
      </w:r>
    </w:p>
    <w:p>
      <w:pPr>
        <w:pStyle w:val="Heading1"/>
      </w:pPr>
      <w:r>
        <w:t>1. The problem</w:t>
      </w:r>
    </w:p>
    <w:p>
      <w:r>
        <w:rPr>
          <w:b/>
        </w:rPr>
        <w:t>In the user's own words:</w:t>
      </w:r>
      <w:r>
        <w:t xml:space="preserve"> _______________</w:t>
      </w:r>
    </w:p>
    <w:p>
      <w:r>
        <w:rPr>
          <w:b/>
        </w:rPr>
        <w:t>Who has this problem, and how often:</w:t>
      </w:r>
      <w:r>
        <w:t xml:space="preserve"> _______________</w:t>
      </w:r>
    </w:p>
    <w:p>
      <w:r>
        <w:rPr>
          <w:b/>
        </w:rPr>
        <w:t>What they do today, and how long it takes:</w:t>
      </w:r>
      <w:r>
        <w:t xml:space="preserve"> _______________</w:t>
      </w:r>
    </w:p>
    <w:p>
      <w:r>
        <w:rPr>
          <w:b/>
        </w:rPr>
        <w:t>Annual cost of the current approach</w:t>
      </w:r>
      <w:r>
        <w:t xml:space="preserve"> (hours × rate, errors, delays): _______________</w:t>
      </w:r>
    </w:p>
    <w:p>
      <w:pPr>
        <w:pStyle w:val="Heading1"/>
      </w:pPr>
      <w:r>
        <w:t>2. The cheap alternative: fill this in first</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Option</w:t>
            </w:r>
          </w:p>
        </w:tc>
        <w:tc>
          <w:tcPr>
            <w:tcW w:type="dxa" w:w="2353"/>
            <w:shd w:val="clear" w:color="auto" w:fill="F1EAFE"/>
          </w:tcPr>
          <w:p>
            <w:pPr>
              <w:spacing w:after="40"/>
            </w:pPr>
            <w:r>
              <w:rPr>
                <w:b/>
                <w:sz w:val="18"/>
              </w:rPr>
            </w:r>
            <w:r>
              <w:rPr>
                <w:b/>
                <w:sz w:val="18"/>
              </w:rPr>
              <w:t>Would it work?</w:t>
            </w:r>
          </w:p>
        </w:tc>
        <w:tc>
          <w:tcPr>
            <w:tcW w:type="dxa" w:w="2353"/>
            <w:shd w:val="clear" w:color="auto" w:fill="F1EAFE"/>
          </w:tcPr>
          <w:p>
            <w:pPr>
              <w:spacing w:after="40"/>
            </w:pPr>
            <w:r>
              <w:rPr>
                <w:b/>
                <w:sz w:val="18"/>
              </w:rPr>
            </w:r>
            <w:r>
              <w:rPr>
                <w:b/>
                <w:sz w:val="18"/>
              </w:rPr>
              <w:t>Effort</w:t>
            </w:r>
          </w:p>
        </w:tc>
        <w:tc>
          <w:tcPr>
            <w:tcW w:type="dxa" w:w="2353"/>
            <w:shd w:val="clear" w:color="auto" w:fill="F1EAFE"/>
          </w:tcPr>
          <w:p>
            <w:pPr>
              <w:spacing w:after="40"/>
            </w:pPr>
            <w:r>
              <w:rPr>
                <w:b/>
                <w:sz w:val="18"/>
              </w:rPr>
            </w:r>
            <w:r>
              <w:rPr>
                <w:b/>
                <w:sz w:val="18"/>
              </w:rPr>
              <w:t>Coverage</w:t>
            </w:r>
          </w:p>
        </w:tc>
      </w:tr>
      <w:tr>
        <w:tc>
          <w:tcPr>
            <w:tcW w:type="dxa" w:w="2353"/>
          </w:tcPr>
          <w:p>
            <w:pPr>
              <w:spacing w:after="40"/>
            </w:pPr>
            <w:r>
              <w:rPr>
                <w:sz w:val="18"/>
              </w:rPr>
            </w:r>
            <w:r>
              <w:rPr>
                <w:sz w:val="18"/>
              </w:rPr>
              <w:t>A rule, or a few rules</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r>
              <w:rPr>
                <w:sz w:val="18"/>
              </w:rPr>
              <w:t>___%</w:t>
            </w:r>
          </w:p>
        </w:tc>
      </w:tr>
      <w:tr>
        <w:tc>
          <w:tcPr>
            <w:tcW w:type="dxa" w:w="2353"/>
          </w:tcPr>
          <w:p>
            <w:pPr>
              <w:spacing w:after="40"/>
            </w:pPr>
            <w:r>
              <w:rPr>
                <w:sz w:val="18"/>
              </w:rPr>
            </w:r>
            <w:r>
              <w:rPr>
                <w:sz w:val="18"/>
              </w:rPr>
              <w:t>A form, or better data capture</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r>
              <w:rPr>
                <w:sz w:val="18"/>
              </w:rPr>
              <w:t>___%</w:t>
            </w:r>
          </w:p>
        </w:tc>
      </w:tr>
      <w:tr>
        <w:tc>
          <w:tcPr>
            <w:tcW w:type="dxa" w:w="2353"/>
          </w:tcPr>
          <w:p>
            <w:pPr>
              <w:spacing w:after="40"/>
            </w:pPr>
            <w:r>
              <w:rPr>
                <w:sz w:val="18"/>
              </w:rPr>
            </w:r>
            <w:r>
              <w:rPr>
                <w:sz w:val="18"/>
              </w:rPr>
              <w:t>A report or query</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r>
              <w:rPr>
                <w:sz w:val="18"/>
              </w:rPr>
              <w:t>___%</w:t>
            </w:r>
          </w:p>
        </w:tc>
      </w:tr>
      <w:tr>
        <w:tc>
          <w:tcPr>
            <w:tcW w:type="dxa" w:w="2353"/>
          </w:tcPr>
          <w:p>
            <w:pPr>
              <w:spacing w:after="40"/>
            </w:pPr>
            <w:r>
              <w:rPr>
                <w:sz w:val="18"/>
              </w:rPr>
            </w:r>
            <w:r>
              <w:rPr>
                <w:sz w:val="18"/>
              </w:rPr>
              <w:t>Fixing the upstream process</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r>
              <w:rPr>
                <w:sz w:val="18"/>
              </w:rPr>
              <w:t>___%</w:t>
            </w:r>
          </w:p>
        </w:tc>
      </w:tr>
      <w:tr>
        <w:tc>
          <w:tcPr>
            <w:tcW w:type="dxa" w:w="2353"/>
          </w:tcPr>
          <w:p>
            <w:pPr>
              <w:spacing w:after="40"/>
            </w:pPr>
            <w:r>
              <w:rPr>
                <w:sz w:val="18"/>
              </w:rPr>
            </w:r>
            <w:r>
              <w:rPr>
                <w:sz w:val="18"/>
              </w:rPr>
              <w:t>Buying an existing product</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bl>
    <w:p>
      <w:pPr>
        <w:spacing w:after="40"/>
      </w:pPr>
    </w:p>
    <w:p>
      <w:r>
        <w:rPr>
          <w:b/>
        </w:rPr>
        <w:t>Baseline coverage achievable without AI:</w:t>
      </w:r>
      <w:r>
        <w:t xml:space="preserve"> ____% </w:t>
      </w:r>
      <w:r>
        <w:rPr>
          <w:b/>
        </w:rPr>
        <w:t>Measured, or estimated?</w:t>
      </w:r>
      <w:r>
        <w:t xml:space="preserve"> measured / estimated, how: _______________</w:t>
      </w:r>
    </w:p>
    <w:p>
      <w:r>
        <w:t>If this section is blank, the project is not ready to scope. The most expensive AI projects are the ones that should have been a rule, a form or a query, and nobody found out because nobody spent the afternoon.</w:t>
      </w:r>
    </w:p>
    <w:p>
      <w:pPr>
        <w:pStyle w:val="Heading1"/>
      </w:pPr>
      <w:r>
        <w:t>3. What AI would add, in units of work</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Baseline</w:t>
            </w:r>
          </w:p>
        </w:tc>
        <w:tc>
          <w:tcPr>
            <w:tcW w:type="dxa" w:w="3137"/>
            <w:shd w:val="clear" w:color="auto" w:fill="F1EAFE"/>
          </w:tcPr>
          <w:p>
            <w:pPr>
              <w:spacing w:after="40"/>
            </w:pPr>
            <w:r>
              <w:rPr>
                <w:b/>
                <w:sz w:val="18"/>
              </w:rPr>
            </w:r>
            <w:r>
              <w:rPr>
                <w:b/>
                <w:sz w:val="18"/>
              </w:rPr>
              <w:t>With AI</w:t>
            </w:r>
          </w:p>
        </w:tc>
      </w:tr>
      <w:tr>
        <w:tc>
          <w:tcPr>
            <w:tcW w:type="dxa" w:w="3137"/>
          </w:tcPr>
          <w:p>
            <w:pPr>
              <w:spacing w:after="40"/>
            </w:pPr>
            <w:r>
              <w:rPr>
                <w:sz w:val="18"/>
              </w:rPr>
            </w:r>
            <w:r>
              <w:rPr>
                <w:sz w:val="18"/>
              </w:rPr>
              <w:t>Cases handled automatically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b/>
                <w:sz w:val="18"/>
              </w:rPr>
              <w:t>Additional cases per day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Time saved per day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Errors avoided per month</w:t>
            </w:r>
          </w:p>
        </w:tc>
        <w:tc>
          <w:tcPr>
            <w:tcW w:type="dxa" w:w="3137"/>
          </w:tcPr>
          <w:p>
            <w:pPr>
              <w:spacing w:after="40"/>
            </w:pPr>
            <w:r>
              <w:rPr>
                <w:sz w:val="18"/>
              </w:rPr>
            </w:r>
          </w:p>
        </w:tc>
        <w:tc>
          <w:tcPr>
            <w:tcW w:type="dxa" w:w="3137"/>
          </w:tcPr>
          <w:p>
            <w:pPr>
              <w:spacing w:after="40"/>
            </w:pPr>
            <w:r>
              <w:rPr>
                <w:sz w:val="18"/>
              </w:rPr>
            </w:r>
          </w:p>
        </w:tc>
      </w:tr>
    </w:tbl>
    <w:p>
      <w:pPr>
        <w:spacing w:after="40"/>
      </w:pPr>
    </w:p>
    <w:p>
      <w:r>
        <w:rPr>
          <w:b/>
        </w:rPr>
        <w:t>The incremental benefit, in one sentence:</w:t>
      </w:r>
      <w:r>
        <w:t xml:space="preserve"> _______________</w:t>
      </w:r>
    </w:p>
    <w:p>
      <w:r>
        <w:t>Express this as work, not as percentage points. "Eight points more accurate" persuades; "sixteen documents a day" invites the right comparison.</w:t>
      </w:r>
    </w:p>
    <w:p>
      <w:pPr>
        <w:pStyle w:val="Heading1"/>
      </w:pPr>
      <w:r>
        <w:t>4. Where the errors land</w:t>
      </w:r>
    </w:p>
    <w:p>
      <w:r>
        <w:rPr>
          <w:b/>
        </w:rPr>
        <w:t>On which cases will this be least reliable?</w:t>
      </w:r>
      <w:r>
        <w:t xml:space="preserve"> _______________</w:t>
      </w:r>
    </w:p>
    <w:p>
      <w:r>
        <w:rPr>
          <w:b/>
        </w:rPr>
        <w:t>What does a wrong answer cost on those cases?</w:t>
      </w:r>
      <w:r>
        <w:t xml:space="preserve"> _______________</w:t>
      </w:r>
    </w:p>
    <w:p>
      <w:r>
        <w:rPr>
          <w:b/>
        </w:rPr>
        <w:t>Does the system fail visibly or silently?</w:t>
      </w:r>
      <w:r>
        <w:t xml:space="preserve"> visibly / silently</w:t>
      </w:r>
    </w:p>
    <w:p>
      <w:r>
        <w:t>A system that is accurate on easy cases and unreliable on consequential ones is worse than its headline number. If the hard cases are also the expensive ones, say so here.</w:t>
      </w:r>
    </w:p>
    <w:p>
      <w:pPr>
        <w:pStyle w:val="Heading1"/>
      </w:pPr>
      <w:r>
        <w:t>5. Data</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Is the knowledge written down?</w:t>
            </w:r>
          </w:p>
        </w:tc>
        <w:tc>
          <w:tcPr>
            <w:tcW w:type="dxa" w:w="4706"/>
            <w:shd w:val="clear" w:color="auto" w:fill="F1EAFE"/>
          </w:tcPr>
          <w:p>
            <w:pPr>
              <w:spacing w:after="40"/>
            </w:pPr>
            <w:r>
              <w:rPr>
                <w:b/>
                <w:sz w:val="18"/>
              </w:rPr>
            </w:r>
            <w:r>
              <w:rPr>
                <w:b/>
                <w:sz w:val="18"/>
              </w:rPr>
              <w:t>yes / no / partly</w:t>
            </w:r>
          </w:p>
        </w:tc>
      </w:tr>
      <w:tr>
        <w:tc>
          <w:tcPr>
            <w:tcW w:type="dxa" w:w="4706"/>
          </w:tcPr>
          <w:p>
            <w:pPr>
              <w:spacing w:after="40"/>
            </w:pPr>
            <w:r>
              <w:rPr>
                <w:sz w:val="18"/>
              </w:rPr>
            </w:r>
            <w:r>
              <w:rPr>
                <w:sz w:val="18"/>
              </w:rPr>
              <w:t>Where</w:t>
            </w:r>
          </w:p>
        </w:tc>
        <w:tc>
          <w:tcPr>
            <w:tcW w:type="dxa" w:w="4706"/>
          </w:tcPr>
          <w:p>
            <w:pPr>
              <w:spacing w:after="40"/>
            </w:pPr>
            <w:r>
              <w:rPr>
                <w:sz w:val="18"/>
              </w:rPr>
            </w:r>
          </w:p>
        </w:tc>
      </w:tr>
      <w:tr>
        <w:tc>
          <w:tcPr>
            <w:tcW w:type="dxa" w:w="4706"/>
          </w:tcPr>
          <w:p>
            <w:pPr>
              <w:spacing w:after="40"/>
            </w:pPr>
            <w:r>
              <w:rPr>
                <w:sz w:val="18"/>
              </w:rPr>
            </w:r>
            <w:r>
              <w:rPr>
                <w:sz w:val="18"/>
              </w:rPr>
              <w:t>Who owns it and keeps it current</w:t>
            </w:r>
          </w:p>
        </w:tc>
        <w:tc>
          <w:tcPr>
            <w:tcW w:type="dxa" w:w="4706"/>
          </w:tcPr>
          <w:p>
            <w:pPr>
              <w:spacing w:after="40"/>
            </w:pPr>
            <w:r>
              <w:rPr>
                <w:sz w:val="18"/>
              </w:rPr>
            </w:r>
          </w:p>
        </w:tc>
      </w:tr>
      <w:tr>
        <w:tc>
          <w:tcPr>
            <w:tcW w:type="dxa" w:w="4706"/>
          </w:tcPr>
          <w:p>
            <w:pPr>
              <w:spacing w:after="40"/>
            </w:pPr>
            <w:r>
              <w:rPr>
                <w:sz w:val="18"/>
              </w:rPr>
            </w:r>
            <w:r>
              <w:rPr>
                <w:sz w:val="18"/>
              </w:rPr>
              <w:t>Volume available</w:t>
            </w:r>
          </w:p>
        </w:tc>
        <w:tc>
          <w:tcPr>
            <w:tcW w:type="dxa" w:w="4706"/>
          </w:tcPr>
          <w:p>
            <w:pPr>
              <w:spacing w:after="40"/>
            </w:pPr>
            <w:r>
              <w:rPr>
                <w:sz w:val="18"/>
              </w:rPr>
            </w:r>
          </w:p>
        </w:tc>
      </w:tr>
      <w:tr>
        <w:tc>
          <w:tcPr>
            <w:tcW w:type="dxa" w:w="4706"/>
          </w:tcPr>
          <w:p>
            <w:pPr>
              <w:spacing w:after="40"/>
            </w:pPr>
            <w:r>
              <w:rPr>
                <w:sz w:val="18"/>
              </w:rPr>
            </w:r>
            <w:r>
              <w:rPr>
                <w:sz w:val="18"/>
              </w:rPr>
              <w:t>Labelled examples available</w:t>
            </w:r>
          </w:p>
        </w:tc>
        <w:tc>
          <w:tcPr>
            <w:tcW w:type="dxa" w:w="4706"/>
          </w:tcPr>
          <w:p>
            <w:pPr>
              <w:spacing w:after="40"/>
            </w:pPr>
            <w:r>
              <w:rPr>
                <w:sz w:val="18"/>
              </w:rPr>
            </w:r>
          </w:p>
        </w:tc>
      </w:tr>
      <w:tr>
        <w:tc>
          <w:tcPr>
            <w:tcW w:type="dxa" w:w="4706"/>
          </w:tcPr>
          <w:p>
            <w:pPr>
              <w:spacing w:after="40"/>
            </w:pPr>
            <w:r>
              <w:rPr>
                <w:sz w:val="18"/>
              </w:rPr>
            </w:r>
            <w:r>
              <w:rPr>
                <w:sz w:val="18"/>
              </w:rPr>
              <w:t>Legal basis / permission to use it</w:t>
            </w:r>
          </w:p>
        </w:tc>
        <w:tc>
          <w:tcPr>
            <w:tcW w:type="dxa" w:w="4706"/>
          </w:tcPr>
          <w:p>
            <w:pPr>
              <w:spacing w:after="40"/>
            </w:pPr>
            <w:r>
              <w:rPr>
                <w:sz w:val="18"/>
              </w:rPr>
            </w:r>
          </w:p>
        </w:tc>
      </w:tr>
      <w:tr>
        <w:tc>
          <w:tcPr>
            <w:tcW w:type="dxa" w:w="4706"/>
          </w:tcPr>
          <w:p>
            <w:pPr>
              <w:spacing w:after="40"/>
            </w:pPr>
            <w:r>
              <w:rPr>
                <w:sz w:val="18"/>
              </w:rPr>
            </w:r>
            <w:r>
              <w:rPr>
                <w:sz w:val="18"/>
              </w:rPr>
              <w:t>Personal data involved</w:t>
            </w:r>
          </w:p>
        </w:tc>
        <w:tc>
          <w:tcPr>
            <w:tcW w:type="dxa" w:w="4706"/>
          </w:tcPr>
          <w:p>
            <w:pPr>
              <w:spacing w:after="40"/>
            </w:pPr>
            <w:r>
              <w:rPr>
                <w:sz w:val="18"/>
              </w:rPr>
            </w:r>
            <w:r>
              <w:rPr>
                <w:sz w:val="18"/>
              </w:rPr>
              <w:t>yes / no</w:t>
            </w:r>
          </w:p>
        </w:tc>
      </w:tr>
    </w:tbl>
    <w:p>
      <w:pPr>
        <w:spacing w:after="40"/>
      </w:pPr>
    </w:p>
    <w:p>
      <w:r>
        <w:rPr>
          <w:b/>
        </w:rPr>
        <w:t>If the knowledge lives in people's heads, this is a documentation project first.</w:t>
      </w:r>
      <w:r>
        <w:t xml:space="preserve"> Say so explicitly rather than proceeding.</w:t>
      </w:r>
    </w:p>
    <w:p>
      <w:pPr>
        <w:pStyle w:val="Heading1"/>
      </w:pPr>
      <w:r>
        <w:t>6. Success</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Metric</w:t>
            </w:r>
          </w:p>
        </w:tc>
        <w:tc>
          <w:tcPr>
            <w:tcW w:type="dxa" w:w="2353"/>
            <w:shd w:val="clear" w:color="auto" w:fill="F1EAFE"/>
          </w:tcPr>
          <w:p>
            <w:pPr>
              <w:spacing w:after="40"/>
            </w:pPr>
            <w:r>
              <w:rPr>
                <w:b/>
                <w:sz w:val="18"/>
              </w:rPr>
            </w:r>
            <w:r>
              <w:rPr>
                <w:b/>
                <w:sz w:val="18"/>
              </w:rPr>
              <w:t>Baseline today</w:t>
            </w:r>
          </w:p>
        </w:tc>
        <w:tc>
          <w:tcPr>
            <w:tcW w:type="dxa" w:w="2353"/>
            <w:shd w:val="clear" w:color="auto" w:fill="F1EAFE"/>
          </w:tcPr>
          <w:p>
            <w:pPr>
              <w:spacing w:after="40"/>
            </w:pPr>
            <w:r>
              <w:rPr>
                <w:b/>
                <w:sz w:val="18"/>
              </w:rPr>
            </w:r>
            <w:r>
              <w:rPr>
                <w:b/>
                <w:sz w:val="18"/>
              </w:rPr>
              <w:t>Target</w:t>
            </w:r>
          </w:p>
        </w:tc>
        <w:tc>
          <w:tcPr>
            <w:tcW w:type="dxa" w:w="2353"/>
            <w:shd w:val="clear" w:color="auto" w:fill="F1EAFE"/>
          </w:tcPr>
          <w:p>
            <w:pPr>
              <w:spacing w:after="40"/>
            </w:pPr>
            <w:r>
              <w:rPr>
                <w:b/>
                <w:sz w:val="18"/>
              </w:rPr>
            </w:r>
            <w:r>
              <w:rPr>
                <w:b/>
                <w:sz w:val="18"/>
              </w:rPr>
              <w:t>How measured</w:t>
            </w:r>
          </w:p>
        </w:tc>
      </w:tr>
    </w:tbl>
    <w:p>
      <w:pPr>
        <w:spacing w:after="40"/>
      </w:pPr>
    </w:p>
    <w:p>
      <w:r>
        <w:rPr>
          <w:b/>
        </w:rPr>
        <w:t>What "good enough to ship" means:</w:t>
      </w:r>
      <w:r>
        <w:t xml:space="preserve"> _______________ </w:t>
      </w:r>
      <w:r>
        <w:rPr>
          <w:b/>
        </w:rPr>
        <w:t>Who decides that:</w:t>
      </w:r>
      <w:r>
        <w:t xml:space="preserve"> _______________</w:t>
      </w:r>
    </w:p>
    <w:p>
      <w:pPr>
        <w:pStyle w:val="Heading1"/>
      </w:pPr>
      <w:r>
        <w:t>7. What it costs to keep</w:t>
      </w:r>
    </w:p>
    <w:p>
      <w:pPr>
        <w:pStyle w:val="ListBullet"/>
      </w:pPr>
      <w:r>
        <w:t>Inference / usage cost per operation: ____</w:t>
      </w:r>
    </w:p>
    <w:p>
      <w:pPr>
        <w:pStyle w:val="ListBullet"/>
      </w:pPr>
      <w:r>
        <w:t>Who monitors it: ____</w:t>
      </w:r>
    </w:p>
    <w:p>
      <w:pPr>
        <w:pStyle w:val="ListBullet"/>
      </w:pPr>
      <w:r>
        <w:t>What happens when it degrades: ____</w:t>
      </w:r>
    </w:p>
    <w:p>
      <w:pPr>
        <w:pStyle w:val="ListBullet"/>
      </w:pPr>
      <w:r>
        <w:t>Who is accountable for a wrong output: ____</w:t>
      </w:r>
    </w:p>
    <w:p>
      <w:pPr>
        <w:pStyle w:val="ListBullet"/>
      </w:pPr>
      <w:r>
        <w:t>Review cadence: ____</w:t>
      </w:r>
    </w:p>
    <w:p>
      <w:r>
        <w:t>An AI system is not a project that finishes. If nobody owns the monitoring, it will quietly get worse and nobody will connect the complaints to the cause.</w:t>
      </w:r>
    </w:p>
    <w:p>
      <w:pPr>
        <w:pStyle w:val="Heading1"/>
      </w:pPr>
      <w:r>
        <w:t>8. Decision</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Build with AI</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Build the cheap alternative first</w:t>
            </w:r>
          </w:p>
        </w:tc>
        <w:tc>
          <w:tcPr>
            <w:tcW w:type="dxa" w:w="4706"/>
          </w:tcPr>
          <w:p>
            <w:pPr>
              <w:spacing w:after="40"/>
            </w:pPr>
            <w:r>
              <w:rPr>
                <w:sz w:val="18"/>
              </w:rPr>
            </w:r>
          </w:p>
        </w:tc>
      </w:tr>
      <w:tr>
        <w:tc>
          <w:tcPr>
            <w:tcW w:type="dxa" w:w="4706"/>
          </w:tcPr>
          <w:p>
            <w:pPr>
              <w:spacing w:after="40"/>
            </w:pPr>
            <w:r>
              <w:rPr>
                <w:sz w:val="18"/>
              </w:rPr>
            </w:r>
            <w:r>
              <w:rPr>
                <w:sz w:val="18"/>
              </w:rPr>
              <w:t>Do both, rules now, AI if the gap justifies it</w:t>
            </w:r>
          </w:p>
        </w:tc>
        <w:tc>
          <w:tcPr>
            <w:tcW w:type="dxa" w:w="4706"/>
          </w:tcPr>
          <w:p>
            <w:pPr>
              <w:spacing w:after="40"/>
            </w:pPr>
            <w:r>
              <w:rPr>
                <w:sz w:val="18"/>
              </w:rPr>
            </w:r>
          </w:p>
        </w:tc>
      </w:tr>
      <w:tr>
        <w:tc>
          <w:tcPr>
            <w:tcW w:type="dxa" w:w="4706"/>
          </w:tcPr>
          <w:p>
            <w:pPr>
              <w:spacing w:after="40"/>
            </w:pPr>
            <w:r>
              <w:rPr>
                <w:sz w:val="18"/>
              </w:rPr>
            </w:r>
            <w:r>
              <w:rPr>
                <w:sz w:val="18"/>
              </w:rPr>
              <w:t>Do nothing</w:t>
            </w:r>
          </w:p>
        </w:tc>
        <w:tc>
          <w:tcPr>
            <w:tcW w:type="dxa" w:w="4706"/>
          </w:tcPr>
          <w:p>
            <w:pPr>
              <w:spacing w:after="40"/>
            </w:pPr>
            <w:r>
              <w:rPr>
                <w:sz w:val="18"/>
              </w:rPr>
            </w:r>
          </w:p>
        </w:tc>
      </w:tr>
    </w:tbl>
    <w:p>
      <w:pPr>
        <w:spacing w:after="40"/>
      </w:pPr>
    </w:p>
    <w:p>
      <w:r>
        <w:rPr>
          <w:b/>
        </w:rPr>
        <w:t>Decision:</w:t>
      </w:r>
      <w:r>
        <w:t xml:space="preserve"> _______________ </w:t>
      </w:r>
      <w:r>
        <w:rPr>
          <w:b/>
        </w:rPr>
        <w:t>Reasoning in two sentences:</w:t>
      </w:r>
      <w:r>
        <w:t xml:space="preserve"> _______________ </w:t>
      </w:r>
      <w:r>
        <w:rPr>
          <w:b/>
        </w:rPr>
        <w:t>What would change this decision:</w:t>
      </w:r>
      <w:r>
        <w:t xml:space="preserve"> _______________</w:t>
      </w: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Prepared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Business owner</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Decision taken by</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Use Case One-Pager</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Use Case One-Pager</dc:title>
  <dc:subject/>
  <dc:creator>BvLogic</dc:creator>
  <cp:keywords>BvLogic, Template, enterprise AI, AI Use Case One-Pager</cp:keywords>
  <dc:description/>
  <cp:lastModifiedBy/>
  <cp:revision>1</cp:revision>
  <dcterms:created xsi:type="dcterms:W3CDTF">2013-12-23T23:15:00Z</dcterms:created>
  <dcterms:modified xsi:type="dcterms:W3CDTF">2013-12-23T23:15:00Z</dcterms:modified>
  <cp:category>Template</cp:category>
  <dc:language>en-GB</dc:language>
</cp:coreProperties>
</file>