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Does This Need AI?: Decision Diagram</w:t>
      </w:r>
    </w:p>
    <w:p>
      <w:pPr>
        <w:spacing w:after="560"/>
      </w:pPr>
      <w:r>
        <w:rPr>
          <w:color w:val="5B6471"/>
          <w:sz w:val="23"/>
        </w:rPr>
        <w:t>The questions that decide whether a problem warrants a model, drawn as a sequence, with the two exits that end most projects before they start, and what to build instead.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BVL-B1D44F</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Four questions, in order</w:t>
      </w:r>
    </w:p>
    <w:p>
      <w:r>
        <w:rPr>
          <w:i/>
          <w:color w:val="5B6471"/>
          <w:sz w:val="19"/>
        </w:rPr>
        <w:t>Each question has an exit. Most problems leave at the first two, which is a good outcome, arrived at cheaply. Shaded exits are the ones that save the most money.</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1 · Can the rules be written down?</w:t>
            </w:r>
          </w:p>
        </w:tc>
        <w:tc>
          <w:tcPr>
            <w:tcW w:type="dxa" w:w="1882"/>
          </w:tcPr>
          <w:p>
            <w:r/>
            <w:r>
              <w:rPr>
                <w:sz w:val="18"/>
              </w:rPr>
              <w:t>Yes → write the rules</w:t>
            </w:r>
            <w:r>
              <w:rPr>
                <w:i/>
                <w:color w:val="5B6471"/>
                <w:sz w:val="16"/>
              </w:rPr>
              <w:t xml:space="preserve">  cheaper, testable, explains itself</w:t>
            </w:r>
          </w:p>
        </w:tc>
        <w:tc>
          <w:tcPr>
            <w:tcW w:type="dxa" w:w="1882"/>
          </w:tcPr>
          <w:p>
            <w:r/>
            <w:r>
              <w:rPr>
                <w:sz w:val="18"/>
              </w:rPr>
              <w:t>Partly → rules + exception queue</w:t>
            </w:r>
            <w:r>
              <w:rPr>
                <w:i/>
                <w:color w:val="5B6471"/>
                <w:sz w:val="16"/>
              </w:rPr>
              <w:t xml:space="preserve">  usually the right answer</w:t>
            </w:r>
          </w:p>
        </w:tc>
        <w:tc>
          <w:tcPr>
            <w:tcW w:type="dxa" w:w="1882"/>
          </w:tcPr>
          <w:p>
            <w:r/>
            <w:r>
              <w:rPr>
                <w:sz w:val="18"/>
              </w:rPr>
              <w:t>No → continue</w:t>
            </w:r>
          </w:p>
        </w:tc>
        <w:tc>
          <w:tcPr>
            <w:tcW w:type="dxa" w:w="1882"/>
          </w:tcPr>
          <w:p>
            <w:r/>
          </w:p>
        </w:tc>
      </w:tr>
      <w:tr>
        <w:tc>
          <w:tcPr>
            <w:tcW w:type="dxa" w:w="1882"/>
            <w:shd w:val="clear" w:color="auto" w:fill="F4F5F7"/>
          </w:tcPr>
          <w:p>
            <w:r/>
            <w:r>
              <w:rPr>
                <w:b/>
                <w:sz w:val="18"/>
              </w:rPr>
              <w:t>2 · Is the knowledge written down?</w:t>
            </w:r>
          </w:p>
        </w:tc>
        <w:tc>
          <w:tcPr>
            <w:tcW w:type="dxa" w:w="1882"/>
          </w:tcPr>
          <w:p>
            <w:r/>
            <w:r>
              <w:rPr>
                <w:sz w:val="18"/>
              </w:rPr>
              <w:t>No → documentation project</w:t>
            </w:r>
            <w:r>
              <w:rPr>
                <w:i/>
                <w:color w:val="5B6471"/>
                <w:sz w:val="16"/>
              </w:rPr>
              <w:t xml:space="preserve">  nothing to retrieve from</w:t>
            </w:r>
          </w:p>
        </w:tc>
        <w:tc>
          <w:tcPr>
            <w:tcW w:type="dxa" w:w="1882"/>
          </w:tcPr>
          <w:p>
            <w:r/>
            <w:r>
              <w:rPr>
                <w:sz w:val="18"/>
              </w:rPr>
              <w:t>Scattered → fix the sources first</w:t>
            </w:r>
          </w:p>
        </w:tc>
        <w:tc>
          <w:tcPr>
            <w:tcW w:type="dxa" w:w="1882"/>
          </w:tcPr>
          <w:p>
            <w:r/>
            <w:r>
              <w:rPr>
                <w:sz w:val="18"/>
              </w:rPr>
              <w:t>Yes → continue</w:t>
            </w:r>
          </w:p>
        </w:tc>
        <w:tc>
          <w:tcPr>
            <w:tcW w:type="dxa" w:w="1882"/>
          </w:tcPr>
          <w:p>
            <w:r/>
          </w:p>
        </w:tc>
      </w:tr>
      <w:tr>
        <w:tc>
          <w:tcPr>
            <w:tcW w:type="dxa" w:w="1882"/>
            <w:shd w:val="clear" w:color="auto" w:fill="F4F5F7"/>
          </w:tcPr>
          <w:p>
            <w:r/>
            <w:r>
              <w:rPr>
                <w:b/>
                <w:sz w:val="18"/>
              </w:rPr>
              <w:t>3 · What does being wrong cost?</w:t>
            </w:r>
          </w:p>
        </w:tc>
        <w:tc>
          <w:tcPr>
            <w:tcW w:type="dxa" w:w="1882"/>
          </w:tcPr>
          <w:p>
            <w:r/>
            <w:r>
              <w:rPr>
                <w:sz w:val="18"/>
              </w:rPr>
              <w:t>High, no reviewer → stop</w:t>
            </w:r>
            <w:r>
              <w:rPr>
                <w:i/>
                <w:color w:val="5B6471"/>
                <w:sz w:val="16"/>
              </w:rPr>
              <w:t xml:space="preserve">  or add a human first</w:t>
            </w:r>
          </w:p>
        </w:tc>
        <w:tc>
          <w:tcPr>
            <w:tcW w:type="dxa" w:w="1882"/>
          </w:tcPr>
          <w:p>
            <w:r/>
            <w:r>
              <w:rPr>
                <w:sz w:val="18"/>
              </w:rPr>
              <w:t>High, reviewed → continue</w:t>
            </w:r>
          </w:p>
        </w:tc>
        <w:tc>
          <w:tcPr>
            <w:tcW w:type="dxa" w:w="1882"/>
          </w:tcPr>
          <w:p>
            <w:r/>
            <w:r>
              <w:rPr>
                <w:sz w:val="18"/>
              </w:rPr>
              <w:t>Low → continue</w:t>
            </w:r>
          </w:p>
        </w:tc>
        <w:tc>
          <w:tcPr>
            <w:tcW w:type="dxa" w:w="1882"/>
          </w:tcPr>
          <w:p>
            <w:r/>
          </w:p>
        </w:tc>
      </w:tr>
      <w:tr>
        <w:tc>
          <w:tcPr>
            <w:tcW w:type="dxa" w:w="1882"/>
            <w:shd w:val="clear" w:color="auto" w:fill="F4F5F7"/>
          </w:tcPr>
          <w:p>
            <w:r/>
            <w:r>
              <w:rPr>
                <w:b/>
                <w:sz w:val="18"/>
              </w:rPr>
              <w:t>4 · Is the gain worth the cost?</w:t>
            </w:r>
          </w:p>
        </w:tc>
        <w:tc>
          <w:tcPr>
            <w:tcW w:type="dxa" w:w="1882"/>
          </w:tcPr>
          <w:p>
            <w:r/>
            <w:r>
              <w:rPr>
                <w:sz w:val="18"/>
              </w:rPr>
              <w:t>Measure the baseline</w:t>
            </w:r>
            <w:r>
              <w:rPr>
                <w:i/>
                <w:color w:val="5B6471"/>
                <w:sz w:val="16"/>
              </w:rPr>
              <w:t xml:space="preserve">  what rules already achieve</w:t>
            </w:r>
          </w:p>
        </w:tc>
        <w:tc>
          <w:tcPr>
            <w:tcW w:type="dxa" w:w="1882"/>
          </w:tcPr>
          <w:p>
            <w:r/>
            <w:r>
              <w:rPr>
                <w:sz w:val="18"/>
              </w:rPr>
              <w:t>Express the gain as work/day</w:t>
            </w:r>
          </w:p>
        </w:tc>
        <w:tc>
          <w:tcPr>
            <w:tcW w:type="dxa" w:w="1882"/>
          </w:tcPr>
          <w:p>
            <w:r/>
            <w:r>
              <w:rPr>
                <w:sz w:val="18"/>
              </w:rPr>
              <w:t>Against build + monitoring forever</w:t>
            </w:r>
          </w:p>
        </w:tc>
        <w:tc>
          <w:tcPr>
            <w:tcW w:type="dxa" w:w="1882"/>
          </w:tcPr>
          <w:p>
            <w:r/>
            <w:r>
              <w:rPr>
                <w:sz w:val="18"/>
              </w:rPr>
              <w:t>Then decide</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The most expensive AI projects are the ones that should have been a rule, a form or a query. Nobody sets out to build those; they happen because the question below was never asked in order.</w:t>
      </w:r>
    </w:p>
    <w:p>
      <w:r>
        <w:t>Each step has an exit. Reaching the end is the uncommon outcome, and that is the point.</w:t>
      </w:r>
    </w:p>
    <w:p>
      <w:pPr>
        <w:pStyle w:val="Heading1"/>
      </w:pPr>
      <w:r>
        <w:t>Question 1: can the rules be written down?</w:t>
      </w:r>
    </w:p>
    <w:p>
      <w:r>
        <w:t>If someone can enumerate them, enumerate them. Rules are cheaper to build, testable, explain their own decisions, and fail visibly when no rule matches, which is a feature.</w:t>
      </w:r>
    </w:p>
    <w:p>
      <w:r>
        <w:t xml:space="preserve">The </w:t>
      </w:r>
      <w:r>
        <w:rPr>
          <w:b/>
        </w:rPr>
        <w:t>partial</w:t>
      </w:r>
      <w:r>
        <w:t xml:space="preserve"> answer is the one worth noticing, because it is usually correct: a handful of rules covering most cases, plus an exception queue for the remainder. That combination frequently delivers most of the benefit for a fraction of the effort, and it makes the residual problem visible and measurable.</w:t>
      </w:r>
    </w:p>
    <w:p>
      <w:pPr>
        <w:pStyle w:val="Heading1"/>
      </w:pPr>
      <w:r>
        <w:t>Question 2: is the knowledge written down?</w:t>
      </w:r>
    </w:p>
    <w:p>
      <w:r>
        <w:t>Retrieval works over documents. If the answer lives in the heads of three experienced people, there is nothing to retrieve, and no model changes that.</w:t>
      </w:r>
    </w:p>
    <w:p>
      <w:r>
        <w:t>This is a documentation project wearing an AI project's clothes. Saying so is unpopular and it is cheaper than discovering it in month three.</w:t>
      </w:r>
    </w:p>
    <w:p>
      <w:pPr>
        <w:pStyle w:val="Heading1"/>
      </w:pPr>
      <w:r>
        <w:t>Question 3: what does being wrong cost?</w:t>
      </w:r>
    </w:p>
    <w:p>
      <w:r>
        <w:t>Not "is it accurate" but "what happens when it is not". A system that is wrong occasionally and reviewed by a human is fine. A system that is wrong occasionally, acts automatically, and affects someone's money, health or employment is a different proposition entirely.</w:t>
      </w:r>
    </w:p>
    <w:p>
      <w:r>
        <w:t>If the cost is high and no reviewer exists, the answer is not a better model. It is a reviewer.</w:t>
      </w:r>
    </w:p>
    <w:p>
      <w:pPr>
        <w:pStyle w:val="Heading1"/>
      </w:pPr>
      <w:r>
        <w:t>Question 4: is the gain worth the cost?</w:t>
      </w:r>
    </w:p>
    <w:p>
      <w:r>
        <w:t>The step people skip, because by this point everyone wants to build it.</w:t>
      </w:r>
    </w:p>
    <w:p>
      <w:r>
        <w:rPr>
          <w:b/>
        </w:rPr>
        <w:t>Measure the baseline.</w:t>
      </w:r>
      <w:r>
        <w:t xml:space="preserve"> What the rules already achieve, then express the model's advantage in units of work rather than percentage points. "Eight points more accurate" persuades; "sixteen documents a day, about twelve minutes" invites the right comparison.</w:t>
      </w:r>
    </w:p>
    <w:p>
      <w:r>
        <w:t xml:space="preserve">Set that against the build, plus a monitoring obligation that does not end. See the </w:t>
      </w:r>
      <w:r>
        <w:rPr>
          <w:color w:val="7C3AED"/>
          <w:u w:val="single"/>
        </w:rPr>
        <w:t>worked example</w:t>
      </w:r>
      <w:r>
        <w:rPr>
          <w:sz w:val="17"/>
        </w:rPr>
        <w:t xml:space="preserve"> (bvlogic.com/knowledge/ai/example/)</w:t>
      </w:r>
      <w:r>
        <w:t xml:space="preserve"> for this arithmetic done in full.</w:t>
      </w:r>
    </w:p>
    <w:p>
      <w:pPr>
        <w:pStyle w:val="Heading1"/>
      </w:pPr>
      <w:r>
        <w:t>The lanes have no arrows</w:t>
      </w:r>
    </w:p>
    <w:p>
      <w:r>
        <w:t>Deliberately, for the first three. They are not stages of a pipeline, they are independent gates, and a project can fail any one of them regardless of the others. A problem can have unwritten rules (passes 1), no documentation (fails 2), and the sequence stops there.</w:t>
      </w:r>
    </w:p>
    <w:p>
      <w:r>
        <w:t xml:space="preserve">See </w:t>
      </w:r>
      <w:r>
        <w:rPr>
          <w:color w:val="7C3AED"/>
          <w:u w:val="single"/>
        </w:rPr>
        <w:t>AI in business</w:t>
      </w:r>
      <w:r>
        <w:rPr>
          <w:sz w:val="17"/>
        </w:rPr>
        <w:t xml:space="preserve"> (bvlogic.com/knowledge/ai/)</w:t>
      </w:r>
      <w:r>
        <w:t xml:space="preserve">, the </w:t>
      </w:r>
      <w:r>
        <w:rPr>
          <w:color w:val="7C3AED"/>
          <w:u w:val="single"/>
        </w:rPr>
        <w:t>readiness checklist</w:t>
      </w:r>
      <w:r>
        <w:rPr>
          <w:sz w:val="17"/>
        </w:rPr>
        <w:t xml:space="preserve"> (bvlogic.com/knowledge/ai/checklist/)</w:t>
      </w:r>
      <w:r>
        <w:t xml:space="preserve"> and the </w:t>
      </w:r>
      <w:r>
        <w:rPr>
          <w:color w:val="7C3AED"/>
          <w:u w:val="single"/>
        </w:rPr>
        <w:t>use-case one-pager</w:t>
      </w:r>
      <w:r>
        <w:rPr>
          <w:sz w:val="17"/>
        </w:rPr>
        <w:t xml:space="preserve"> (bvlogic.com/knowledge/ai/template/)</w:t>
      </w:r>
      <w:r>
        <w:t xml:space="preserve"> for these questions in fill-in form.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Does This Need AI?: Decision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Does This Need AI?: Decision Diagram</dc:title>
  <dc:subject/>
  <dc:creator>BvLogic</dc:creator>
  <cp:keywords>BvLogic, Diagram, Does This Need AI?: Decision Diagram</cp:keywords>
  <dc:description>The questions that decide whether a problem warrants a model, drawn as a sequence, with the two exits that end most projects before they start, and what to build instead.</dc:description>
  <cp:lastModifiedBy/>
  <cp:revision>1</cp:revision>
  <dcterms:created xsi:type="dcterms:W3CDTF">2013-12-23T23:15:00Z</dcterms:created>
  <dcterms:modified xsi:type="dcterms:W3CDTF">2013-12-23T23:15:00Z</dcterms:modified>
  <cp:category>Diagram</cp:category>
  <dc:language>en-GB</dc:language>
</cp:coreProperties>
</file>